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3AC0C" w14:textId="77777777" w:rsidR="007646C7" w:rsidRDefault="007646C7" w:rsidP="007364B0">
      <w:pPr>
        <w:rPr>
          <w:rFonts w:ascii="Agfa Rotis Semisans" w:hAnsi="Agfa Rotis Semisans"/>
          <w:b/>
        </w:rPr>
      </w:pPr>
    </w:p>
    <w:p w14:paraId="4167F40B" w14:textId="0DF36204" w:rsidR="00CE1180" w:rsidRDefault="00CE1180" w:rsidP="00242FD7">
      <w:pPr>
        <w:rPr>
          <w:rFonts w:ascii="Agfa Rotis Sans Serif" w:hAnsi="Agfa Rotis Sans Serif"/>
        </w:rPr>
      </w:pPr>
    </w:p>
    <w:p w14:paraId="4D03F35E" w14:textId="77777777" w:rsidR="006615B4" w:rsidRDefault="006615B4" w:rsidP="00242FD7">
      <w:pPr>
        <w:rPr>
          <w:rFonts w:ascii="Agfa Rotis Sans Serif" w:hAnsi="Agfa Rotis Sans Serif"/>
        </w:rPr>
      </w:pPr>
    </w:p>
    <w:p w14:paraId="442D7162" w14:textId="7AB9CF76" w:rsidR="006615B4" w:rsidRDefault="006615B4" w:rsidP="00242FD7">
      <w:pPr>
        <w:rPr>
          <w:rFonts w:ascii="Agfa Rotis Sans Serif" w:hAnsi="Agfa Rotis Sans Serif"/>
        </w:rPr>
      </w:pPr>
    </w:p>
    <w:p w14:paraId="4558ECB6" w14:textId="77777777" w:rsidR="006615B4" w:rsidRDefault="006615B4" w:rsidP="00242FD7">
      <w:pPr>
        <w:rPr>
          <w:rFonts w:ascii="Agfa Rotis Sans Serif" w:hAnsi="Agfa Rotis Sans Serif"/>
        </w:rPr>
      </w:pPr>
    </w:p>
    <w:p w14:paraId="345BF150" w14:textId="2D1AE046" w:rsidR="00BB0388" w:rsidRDefault="00B9462B" w:rsidP="00DB534C">
      <w:pPr>
        <w:ind w:right="-1"/>
        <w:jc w:val="both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Regiolux</w:t>
      </w:r>
      <w:proofErr w:type="spellEnd"/>
      <w:r>
        <w:rPr>
          <w:rFonts w:ascii="Tahoma" w:hAnsi="Tahoma" w:cs="Tahoma"/>
          <w:b/>
        </w:rPr>
        <w:t xml:space="preserve">: </w:t>
      </w:r>
      <w:r w:rsidR="004239A7" w:rsidRPr="004239A7">
        <w:rPr>
          <w:rFonts w:ascii="Tahoma" w:hAnsi="Tahoma" w:cs="Tahoma"/>
          <w:b/>
        </w:rPr>
        <w:t xml:space="preserve">Jetzt </w:t>
      </w:r>
      <w:bookmarkStart w:id="0" w:name="_Hlk113351043"/>
      <w:r w:rsidR="00421B04" w:rsidRPr="00421B04">
        <w:rPr>
          <w:rFonts w:ascii="Tahoma" w:hAnsi="Tahoma" w:cs="Tahoma"/>
          <w:b/>
        </w:rPr>
        <w:t>Industrie</w:t>
      </w:r>
      <w:r w:rsidR="00421B04">
        <w:rPr>
          <w:rFonts w:ascii="Tahoma" w:hAnsi="Tahoma" w:cs="Tahoma"/>
          <w:b/>
        </w:rPr>
        <w:t>-</w:t>
      </w:r>
      <w:r w:rsidR="00421B04" w:rsidRPr="00421B04">
        <w:rPr>
          <w:rFonts w:ascii="Tahoma" w:hAnsi="Tahoma" w:cs="Tahoma"/>
          <w:b/>
        </w:rPr>
        <w:t xml:space="preserve"> </w:t>
      </w:r>
      <w:r w:rsidR="00421B04">
        <w:rPr>
          <w:rFonts w:ascii="Tahoma" w:hAnsi="Tahoma" w:cs="Tahoma"/>
          <w:b/>
        </w:rPr>
        <w:t xml:space="preserve">und </w:t>
      </w:r>
      <w:r w:rsidR="00421B04" w:rsidRPr="00421B04">
        <w:rPr>
          <w:rFonts w:ascii="Tahoma" w:hAnsi="Tahoma" w:cs="Tahoma"/>
          <w:b/>
        </w:rPr>
        <w:t>Logistikhallen</w:t>
      </w:r>
      <w:r w:rsidR="004239A7" w:rsidRPr="004239A7">
        <w:rPr>
          <w:rFonts w:ascii="Tahoma" w:hAnsi="Tahoma" w:cs="Tahoma"/>
          <w:b/>
        </w:rPr>
        <w:t xml:space="preserve"> </w:t>
      </w:r>
      <w:bookmarkEnd w:id="0"/>
      <w:r w:rsidR="004239A7" w:rsidRPr="004239A7">
        <w:rPr>
          <w:rFonts w:ascii="Tahoma" w:hAnsi="Tahoma" w:cs="Tahoma"/>
          <w:b/>
        </w:rPr>
        <w:t>sanieren</w:t>
      </w:r>
    </w:p>
    <w:p w14:paraId="1FF3C860" w14:textId="1890FEF1" w:rsidR="00D87846" w:rsidRPr="00A132C1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46F3FE70" w14:textId="74932C53" w:rsidR="00D87846" w:rsidRPr="00A132C1" w:rsidRDefault="004239A7" w:rsidP="004239A7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239A7">
        <w:rPr>
          <w:rFonts w:ascii="Tahoma" w:hAnsi="Tahoma" w:cs="Tahoma"/>
          <w:b/>
          <w:bCs/>
          <w:sz w:val="28"/>
          <w:szCs w:val="28"/>
        </w:rPr>
        <w:t xml:space="preserve">Mit </w:t>
      </w:r>
      <w:r w:rsidR="009D4687">
        <w:rPr>
          <w:rFonts w:ascii="Tahoma" w:hAnsi="Tahoma" w:cs="Tahoma"/>
          <w:b/>
          <w:bCs/>
          <w:sz w:val="28"/>
          <w:szCs w:val="28"/>
        </w:rPr>
        <w:t xml:space="preserve">Weitblick </w:t>
      </w:r>
      <w:r w:rsidRPr="004239A7">
        <w:rPr>
          <w:rFonts w:ascii="Tahoma" w:hAnsi="Tahoma" w:cs="Tahoma"/>
          <w:b/>
          <w:bCs/>
          <w:sz w:val="28"/>
          <w:szCs w:val="28"/>
        </w:rPr>
        <w:t>erfolgreich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4239A7">
        <w:rPr>
          <w:rFonts w:ascii="Tahoma" w:hAnsi="Tahoma" w:cs="Tahoma"/>
          <w:b/>
          <w:bCs/>
          <w:sz w:val="28"/>
          <w:szCs w:val="28"/>
        </w:rPr>
        <w:t>zur neuen Beleuchtung</w:t>
      </w:r>
    </w:p>
    <w:p w14:paraId="54CC0ED3" w14:textId="77777777" w:rsidR="004239A7" w:rsidRDefault="004239A7" w:rsidP="002857C5">
      <w:pPr>
        <w:jc w:val="both"/>
        <w:rPr>
          <w:rFonts w:ascii="Tahoma" w:hAnsi="Tahoma" w:cs="Tahoma"/>
          <w:sz w:val="22"/>
          <w:szCs w:val="22"/>
        </w:rPr>
      </w:pPr>
    </w:p>
    <w:p w14:paraId="172EFE4F" w14:textId="10258839" w:rsidR="008E4B4B" w:rsidRDefault="00853641" w:rsidP="002857C5">
      <w:pPr>
        <w:jc w:val="both"/>
        <w:rPr>
          <w:rFonts w:ascii="Tahoma" w:hAnsi="Tahoma" w:cs="Tahoma"/>
          <w:sz w:val="22"/>
          <w:szCs w:val="22"/>
        </w:rPr>
      </w:pPr>
      <w:r w:rsidRPr="00C87252">
        <w:rPr>
          <w:rFonts w:ascii="Tahoma" w:hAnsi="Tahoma" w:cs="Tahoma"/>
          <w:sz w:val="22"/>
          <w:szCs w:val="22"/>
        </w:rPr>
        <w:t xml:space="preserve">Die EU-Verordnung „Ökodesign-Anforderungen an Lichtquellen“ </w:t>
      </w:r>
      <w:r w:rsidR="00C87252" w:rsidRPr="00C87252">
        <w:rPr>
          <w:rFonts w:ascii="Tahoma" w:hAnsi="Tahoma" w:cs="Tahoma"/>
          <w:sz w:val="22"/>
          <w:szCs w:val="22"/>
        </w:rPr>
        <w:t xml:space="preserve">untersagt </w:t>
      </w:r>
      <w:r w:rsidRPr="00C87252">
        <w:rPr>
          <w:rFonts w:ascii="Tahoma" w:hAnsi="Tahoma" w:cs="Tahoma"/>
          <w:sz w:val="22"/>
          <w:szCs w:val="22"/>
        </w:rPr>
        <w:t xml:space="preserve">den Verkauf </w:t>
      </w:r>
      <w:r w:rsidR="005D7EE1">
        <w:rPr>
          <w:rFonts w:ascii="Tahoma" w:hAnsi="Tahoma" w:cs="Tahoma"/>
          <w:sz w:val="22"/>
          <w:szCs w:val="22"/>
        </w:rPr>
        <w:t xml:space="preserve">und Einbau </w:t>
      </w:r>
      <w:r w:rsidR="003B4581">
        <w:rPr>
          <w:rFonts w:ascii="Tahoma" w:hAnsi="Tahoma" w:cs="Tahoma"/>
          <w:sz w:val="22"/>
          <w:szCs w:val="22"/>
        </w:rPr>
        <w:t xml:space="preserve">von </w:t>
      </w:r>
      <w:r w:rsidRPr="00C87252">
        <w:rPr>
          <w:rFonts w:ascii="Tahoma" w:hAnsi="Tahoma" w:cs="Tahoma"/>
          <w:sz w:val="22"/>
          <w:szCs w:val="22"/>
        </w:rPr>
        <w:t xml:space="preserve">Leuchtstoffröhren ab September 2023. </w:t>
      </w:r>
      <w:r w:rsidR="008E4B4B">
        <w:rPr>
          <w:rFonts w:ascii="Tahoma" w:hAnsi="Tahoma" w:cs="Tahoma"/>
          <w:sz w:val="22"/>
          <w:szCs w:val="22"/>
        </w:rPr>
        <w:t xml:space="preserve">Doch in diesem Verbot liegt eine große </w:t>
      </w:r>
      <w:r w:rsidR="008E4B4B" w:rsidRPr="008E4B4B">
        <w:rPr>
          <w:rFonts w:ascii="Tahoma" w:hAnsi="Tahoma" w:cs="Tahoma"/>
          <w:sz w:val="22"/>
          <w:szCs w:val="22"/>
        </w:rPr>
        <w:t>Chance</w:t>
      </w:r>
      <w:r w:rsidR="008E4B4B">
        <w:rPr>
          <w:rFonts w:ascii="Tahoma" w:hAnsi="Tahoma" w:cs="Tahoma"/>
          <w:sz w:val="22"/>
          <w:szCs w:val="22"/>
        </w:rPr>
        <w:t xml:space="preserve">: </w:t>
      </w:r>
      <w:r w:rsidR="00BB14EC">
        <w:rPr>
          <w:rFonts w:ascii="Tahoma" w:hAnsi="Tahoma" w:cs="Tahoma"/>
          <w:sz w:val="22"/>
          <w:szCs w:val="22"/>
        </w:rPr>
        <w:t>S</w:t>
      </w:r>
      <w:r w:rsidR="008E4B4B">
        <w:rPr>
          <w:rFonts w:ascii="Tahoma" w:hAnsi="Tahoma" w:cs="Tahoma"/>
          <w:sz w:val="22"/>
          <w:szCs w:val="22"/>
        </w:rPr>
        <w:t>t</w:t>
      </w:r>
      <w:r w:rsidR="008E4B4B" w:rsidRPr="008E4B4B">
        <w:rPr>
          <w:rFonts w:ascii="Tahoma" w:hAnsi="Tahoma" w:cs="Tahoma"/>
          <w:sz w:val="22"/>
          <w:szCs w:val="22"/>
        </w:rPr>
        <w:t xml:space="preserve">eigende Energiepreise und staatliche Förderungen </w:t>
      </w:r>
      <w:r w:rsidR="008E4B4B">
        <w:rPr>
          <w:rFonts w:ascii="Tahoma" w:hAnsi="Tahoma" w:cs="Tahoma"/>
          <w:sz w:val="22"/>
          <w:szCs w:val="22"/>
        </w:rPr>
        <w:t>machen eine Investition i</w:t>
      </w:r>
      <w:r w:rsidR="008E4B4B" w:rsidRPr="008E4B4B">
        <w:rPr>
          <w:rFonts w:ascii="Tahoma" w:hAnsi="Tahoma" w:cs="Tahoma"/>
          <w:sz w:val="22"/>
          <w:szCs w:val="22"/>
        </w:rPr>
        <w:t xml:space="preserve">n neues </w:t>
      </w:r>
      <w:r w:rsidR="008E4B4B">
        <w:rPr>
          <w:rFonts w:ascii="Tahoma" w:hAnsi="Tahoma" w:cs="Tahoma"/>
          <w:sz w:val="22"/>
          <w:szCs w:val="22"/>
        </w:rPr>
        <w:t xml:space="preserve">und umweltfreundliches </w:t>
      </w:r>
      <w:r w:rsidR="008E4B4B" w:rsidRPr="008E4B4B">
        <w:rPr>
          <w:rFonts w:ascii="Tahoma" w:hAnsi="Tahoma" w:cs="Tahoma"/>
          <w:sz w:val="22"/>
          <w:szCs w:val="22"/>
        </w:rPr>
        <w:t xml:space="preserve">Licht </w:t>
      </w:r>
      <w:r w:rsidR="008E4B4B">
        <w:rPr>
          <w:rFonts w:ascii="Tahoma" w:hAnsi="Tahoma" w:cs="Tahoma"/>
          <w:sz w:val="22"/>
          <w:szCs w:val="22"/>
        </w:rPr>
        <w:t>lohnenswerter denn je.</w:t>
      </w:r>
      <w:r w:rsidR="00BB14EC">
        <w:rPr>
          <w:rFonts w:ascii="Tahoma" w:hAnsi="Tahoma" w:cs="Tahoma"/>
          <w:sz w:val="22"/>
          <w:szCs w:val="22"/>
        </w:rPr>
        <w:t xml:space="preserve"> Die </w:t>
      </w:r>
      <w:r w:rsidR="007219B8">
        <w:rPr>
          <w:rFonts w:ascii="Tahoma" w:hAnsi="Tahoma" w:cs="Tahoma"/>
          <w:sz w:val="22"/>
          <w:szCs w:val="22"/>
        </w:rPr>
        <w:t xml:space="preserve">Betreiber </w:t>
      </w:r>
      <w:r w:rsidR="00BB14EC">
        <w:rPr>
          <w:rFonts w:ascii="Tahoma" w:hAnsi="Tahoma" w:cs="Tahoma"/>
          <w:sz w:val="22"/>
          <w:szCs w:val="22"/>
        </w:rPr>
        <w:t xml:space="preserve">von </w:t>
      </w:r>
      <w:r w:rsidR="00421B04" w:rsidRPr="00421B04">
        <w:rPr>
          <w:rFonts w:ascii="Tahoma" w:hAnsi="Tahoma" w:cs="Tahoma"/>
          <w:sz w:val="22"/>
          <w:szCs w:val="22"/>
        </w:rPr>
        <w:t xml:space="preserve">Industrie- und Logistikhallen </w:t>
      </w:r>
      <w:r w:rsidR="00BB14EC">
        <w:rPr>
          <w:rFonts w:ascii="Tahoma" w:hAnsi="Tahoma" w:cs="Tahoma"/>
          <w:sz w:val="22"/>
          <w:szCs w:val="22"/>
        </w:rPr>
        <w:t>sollten die notwendigen Umrüstungen auf umweltfreundliche Lösungen deshalb möglichst rasch angehen.</w:t>
      </w:r>
    </w:p>
    <w:p w14:paraId="287452F0" w14:textId="119E9184" w:rsidR="00A055A3" w:rsidRDefault="00A055A3" w:rsidP="002857C5">
      <w:pPr>
        <w:jc w:val="both"/>
        <w:rPr>
          <w:rFonts w:ascii="Tahoma" w:hAnsi="Tahoma" w:cs="Tahoma"/>
          <w:sz w:val="22"/>
          <w:szCs w:val="22"/>
        </w:rPr>
      </w:pPr>
    </w:p>
    <w:p w14:paraId="3BC32266" w14:textId="7FAAA3E1" w:rsidR="00882AA1" w:rsidRDefault="00F65089" w:rsidP="0022021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Gut beraten ist, wer sich </w:t>
      </w:r>
      <w:r w:rsidR="00861027">
        <w:rPr>
          <w:rFonts w:ascii="Tahoma" w:hAnsi="Tahoma" w:cs="Tahoma"/>
          <w:sz w:val="22"/>
          <w:szCs w:val="22"/>
        </w:rPr>
        <w:t xml:space="preserve">für die anstehenden Sanierungen </w:t>
      </w:r>
      <w:r w:rsidR="00882AA1" w:rsidRPr="00882AA1">
        <w:rPr>
          <w:rFonts w:ascii="Tahoma" w:hAnsi="Tahoma" w:cs="Tahoma"/>
          <w:sz w:val="22"/>
          <w:szCs w:val="22"/>
        </w:rPr>
        <w:t>eine</w:t>
      </w:r>
      <w:r w:rsidR="00861027">
        <w:rPr>
          <w:rFonts w:ascii="Tahoma" w:hAnsi="Tahoma" w:cs="Tahoma"/>
          <w:sz w:val="22"/>
          <w:szCs w:val="22"/>
        </w:rPr>
        <w:t>n</w:t>
      </w:r>
      <w:r w:rsidR="00882AA1" w:rsidRPr="00882AA1">
        <w:rPr>
          <w:rFonts w:ascii="Tahoma" w:hAnsi="Tahoma" w:cs="Tahoma"/>
          <w:sz w:val="22"/>
          <w:szCs w:val="22"/>
        </w:rPr>
        <w:t xml:space="preserve"> erfahrenen Projektpartner</w:t>
      </w:r>
      <w:r w:rsidR="00882AA1">
        <w:rPr>
          <w:rFonts w:ascii="Tahoma" w:hAnsi="Tahoma" w:cs="Tahoma"/>
          <w:sz w:val="22"/>
          <w:szCs w:val="22"/>
        </w:rPr>
        <w:t xml:space="preserve"> dazu</w:t>
      </w:r>
      <w:r w:rsidR="0022021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holt</w:t>
      </w:r>
      <w:r w:rsidR="00882AA1">
        <w:rPr>
          <w:rFonts w:ascii="Tahoma" w:hAnsi="Tahoma" w:cs="Tahoma"/>
          <w:sz w:val="22"/>
          <w:szCs w:val="22"/>
        </w:rPr>
        <w:t xml:space="preserve">, beispielsweise </w:t>
      </w:r>
      <w:proofErr w:type="spellStart"/>
      <w:r w:rsidR="00882AA1">
        <w:rPr>
          <w:rFonts w:ascii="Tahoma" w:hAnsi="Tahoma" w:cs="Tahoma"/>
          <w:sz w:val="22"/>
          <w:szCs w:val="22"/>
        </w:rPr>
        <w:t>Regiolux</w:t>
      </w:r>
      <w:proofErr w:type="spellEnd"/>
      <w:r w:rsidR="00882AA1">
        <w:rPr>
          <w:rFonts w:ascii="Tahoma" w:hAnsi="Tahoma" w:cs="Tahoma"/>
          <w:sz w:val="22"/>
          <w:szCs w:val="22"/>
        </w:rPr>
        <w:t xml:space="preserve">. Gerade in Sachen </w:t>
      </w:r>
      <w:r w:rsidR="00421B04" w:rsidRPr="00421B04">
        <w:rPr>
          <w:rFonts w:ascii="Tahoma" w:hAnsi="Tahoma" w:cs="Tahoma"/>
          <w:sz w:val="22"/>
          <w:szCs w:val="22"/>
        </w:rPr>
        <w:t xml:space="preserve">Industrie und Logistik </w:t>
      </w:r>
      <w:r w:rsidR="00882AA1">
        <w:rPr>
          <w:rFonts w:ascii="Tahoma" w:hAnsi="Tahoma" w:cs="Tahoma"/>
          <w:sz w:val="22"/>
          <w:szCs w:val="22"/>
        </w:rPr>
        <w:t xml:space="preserve">hat sich der </w:t>
      </w:r>
      <w:proofErr w:type="spellStart"/>
      <w:r w:rsidR="00882AA1">
        <w:rPr>
          <w:rFonts w:ascii="Tahoma" w:hAnsi="Tahoma" w:cs="Tahoma"/>
          <w:sz w:val="22"/>
          <w:szCs w:val="22"/>
        </w:rPr>
        <w:t>Leuchtenspezialist</w:t>
      </w:r>
      <w:proofErr w:type="spellEnd"/>
      <w:r w:rsidR="00882AA1">
        <w:rPr>
          <w:rFonts w:ascii="Tahoma" w:hAnsi="Tahoma" w:cs="Tahoma"/>
          <w:sz w:val="22"/>
          <w:szCs w:val="22"/>
        </w:rPr>
        <w:t xml:space="preserve"> aus dem </w:t>
      </w:r>
      <w:r w:rsidR="005D7EE1">
        <w:rPr>
          <w:rFonts w:ascii="Tahoma" w:hAnsi="Tahoma" w:cs="Tahoma"/>
          <w:sz w:val="22"/>
          <w:szCs w:val="22"/>
        </w:rPr>
        <w:t>b</w:t>
      </w:r>
      <w:r w:rsidR="00882AA1">
        <w:rPr>
          <w:rFonts w:ascii="Tahoma" w:hAnsi="Tahoma" w:cs="Tahoma"/>
          <w:sz w:val="22"/>
          <w:szCs w:val="22"/>
        </w:rPr>
        <w:t xml:space="preserve">ayerischen Königsberg </w:t>
      </w:r>
      <w:r w:rsidR="005D7EE1">
        <w:rPr>
          <w:rFonts w:ascii="Tahoma" w:hAnsi="Tahoma" w:cs="Tahoma"/>
          <w:sz w:val="22"/>
          <w:szCs w:val="22"/>
        </w:rPr>
        <w:t>hohe Kompetenz erworben</w:t>
      </w:r>
      <w:r w:rsidR="00882AA1">
        <w:rPr>
          <w:rFonts w:ascii="Tahoma" w:hAnsi="Tahoma" w:cs="Tahoma"/>
          <w:sz w:val="22"/>
          <w:szCs w:val="22"/>
        </w:rPr>
        <w:t xml:space="preserve">. </w:t>
      </w:r>
      <w:r w:rsidR="00882AA1" w:rsidRPr="00882AA1">
        <w:rPr>
          <w:rFonts w:ascii="Tahoma" w:hAnsi="Tahoma" w:cs="Tahoma"/>
          <w:sz w:val="22"/>
          <w:szCs w:val="22"/>
        </w:rPr>
        <w:t>Tatsächlich</w:t>
      </w:r>
      <w:r w:rsidR="00882AA1">
        <w:rPr>
          <w:rFonts w:ascii="Tahoma" w:hAnsi="Tahoma" w:cs="Tahoma"/>
          <w:sz w:val="22"/>
          <w:szCs w:val="22"/>
        </w:rPr>
        <w:t xml:space="preserve"> </w:t>
      </w:r>
      <w:r w:rsidR="00882AA1" w:rsidRPr="00882AA1">
        <w:rPr>
          <w:rFonts w:ascii="Tahoma" w:hAnsi="Tahoma" w:cs="Tahoma"/>
          <w:sz w:val="22"/>
          <w:szCs w:val="22"/>
        </w:rPr>
        <w:t xml:space="preserve">ist </w:t>
      </w:r>
      <w:r w:rsidR="00882AA1">
        <w:rPr>
          <w:rFonts w:ascii="Tahoma" w:hAnsi="Tahoma" w:cs="Tahoma"/>
          <w:sz w:val="22"/>
          <w:szCs w:val="22"/>
        </w:rPr>
        <w:t xml:space="preserve">– </w:t>
      </w:r>
      <w:r w:rsidR="00882AA1" w:rsidRPr="00882AA1">
        <w:rPr>
          <w:rFonts w:ascii="Tahoma" w:hAnsi="Tahoma" w:cs="Tahoma"/>
          <w:sz w:val="22"/>
          <w:szCs w:val="22"/>
        </w:rPr>
        <w:t xml:space="preserve">je nach Anlagenaufbau </w:t>
      </w:r>
      <w:r w:rsidR="00882AA1">
        <w:rPr>
          <w:rFonts w:ascii="Tahoma" w:hAnsi="Tahoma" w:cs="Tahoma"/>
          <w:sz w:val="22"/>
          <w:szCs w:val="22"/>
        </w:rPr>
        <w:t xml:space="preserve">– </w:t>
      </w:r>
      <w:r w:rsidR="00882AA1" w:rsidRPr="00882AA1">
        <w:rPr>
          <w:rFonts w:ascii="Tahoma" w:hAnsi="Tahoma" w:cs="Tahoma"/>
          <w:sz w:val="22"/>
          <w:szCs w:val="22"/>
        </w:rPr>
        <w:t>ein individuelles Vorgehen für</w:t>
      </w:r>
      <w:r w:rsidR="00882AA1">
        <w:rPr>
          <w:rFonts w:ascii="Tahoma" w:hAnsi="Tahoma" w:cs="Tahoma"/>
          <w:sz w:val="22"/>
          <w:szCs w:val="22"/>
        </w:rPr>
        <w:t xml:space="preserve"> </w:t>
      </w:r>
      <w:r w:rsidR="00882AA1" w:rsidRPr="00882AA1">
        <w:rPr>
          <w:rFonts w:ascii="Tahoma" w:hAnsi="Tahoma" w:cs="Tahoma"/>
          <w:sz w:val="22"/>
          <w:szCs w:val="22"/>
        </w:rPr>
        <w:t>ein</w:t>
      </w:r>
      <w:r w:rsidR="00882AA1">
        <w:rPr>
          <w:rFonts w:ascii="Tahoma" w:hAnsi="Tahoma" w:cs="Tahoma"/>
          <w:sz w:val="22"/>
          <w:szCs w:val="22"/>
        </w:rPr>
        <w:t>e</w:t>
      </w:r>
      <w:r w:rsidR="00882AA1" w:rsidRPr="00882AA1">
        <w:rPr>
          <w:rFonts w:ascii="Tahoma" w:hAnsi="Tahoma" w:cs="Tahoma"/>
          <w:sz w:val="22"/>
          <w:szCs w:val="22"/>
        </w:rPr>
        <w:t xml:space="preserve"> erfolgreiche</w:t>
      </w:r>
      <w:r w:rsidR="00882AA1">
        <w:rPr>
          <w:rFonts w:ascii="Tahoma" w:hAnsi="Tahoma" w:cs="Tahoma"/>
          <w:sz w:val="22"/>
          <w:szCs w:val="22"/>
        </w:rPr>
        <w:t xml:space="preserve"> Sanierung unverzichtbar</w:t>
      </w:r>
      <w:r w:rsidR="005D7EE1">
        <w:rPr>
          <w:rFonts w:ascii="Tahoma" w:hAnsi="Tahoma" w:cs="Tahoma"/>
          <w:sz w:val="22"/>
          <w:szCs w:val="22"/>
        </w:rPr>
        <w:t>, Lösungen „von der Stange“ erzielen oftmals die mögliche Energieeffizienz nicht</w:t>
      </w:r>
      <w:r w:rsidR="00882AA1">
        <w:rPr>
          <w:rFonts w:ascii="Tahoma" w:hAnsi="Tahoma" w:cs="Tahoma"/>
          <w:sz w:val="22"/>
          <w:szCs w:val="22"/>
        </w:rPr>
        <w:t xml:space="preserve">. </w:t>
      </w:r>
      <w:r w:rsidR="00C304D8">
        <w:rPr>
          <w:rFonts w:ascii="Tahoma" w:hAnsi="Tahoma" w:cs="Tahoma"/>
          <w:sz w:val="22"/>
          <w:szCs w:val="22"/>
        </w:rPr>
        <w:t xml:space="preserve">Entscheidend ist </w:t>
      </w:r>
      <w:r w:rsidR="005D7EE1">
        <w:rPr>
          <w:rFonts w:ascii="Tahoma" w:hAnsi="Tahoma" w:cs="Tahoma"/>
          <w:sz w:val="22"/>
          <w:szCs w:val="22"/>
        </w:rPr>
        <w:t>vielmehr d</w:t>
      </w:r>
      <w:r w:rsidR="00C304D8">
        <w:rPr>
          <w:rFonts w:ascii="Tahoma" w:hAnsi="Tahoma" w:cs="Tahoma"/>
          <w:sz w:val="22"/>
          <w:szCs w:val="22"/>
        </w:rPr>
        <w:t xml:space="preserve">ie </w:t>
      </w:r>
      <w:r w:rsidR="005D7EE1">
        <w:rPr>
          <w:rFonts w:ascii="Tahoma" w:hAnsi="Tahoma" w:cs="Tahoma"/>
          <w:sz w:val="22"/>
          <w:szCs w:val="22"/>
        </w:rPr>
        <w:t xml:space="preserve">Planungskompetenz und das Erfahrungswissen </w:t>
      </w:r>
      <w:r w:rsidR="00C304D8">
        <w:rPr>
          <w:rFonts w:ascii="Tahoma" w:hAnsi="Tahoma" w:cs="Tahoma"/>
          <w:sz w:val="22"/>
          <w:szCs w:val="22"/>
        </w:rPr>
        <w:t xml:space="preserve">von </w:t>
      </w:r>
      <w:proofErr w:type="spellStart"/>
      <w:r w:rsidR="00C304D8">
        <w:rPr>
          <w:rFonts w:ascii="Tahoma" w:hAnsi="Tahoma" w:cs="Tahoma"/>
          <w:sz w:val="22"/>
          <w:szCs w:val="22"/>
        </w:rPr>
        <w:t>Regiolux</w:t>
      </w:r>
      <w:proofErr w:type="spellEnd"/>
      <w:r w:rsidR="00C304D8">
        <w:rPr>
          <w:rFonts w:ascii="Tahoma" w:hAnsi="Tahoma" w:cs="Tahoma"/>
          <w:sz w:val="22"/>
          <w:szCs w:val="22"/>
        </w:rPr>
        <w:t xml:space="preserve">, denn </w:t>
      </w:r>
      <w:r w:rsidR="00602734">
        <w:rPr>
          <w:rFonts w:ascii="Tahoma" w:hAnsi="Tahoma" w:cs="Tahoma"/>
          <w:sz w:val="22"/>
          <w:szCs w:val="22"/>
        </w:rPr>
        <w:t>erst beides zusammen</w:t>
      </w:r>
      <w:r w:rsidR="005D7EE1">
        <w:rPr>
          <w:rFonts w:ascii="Tahoma" w:hAnsi="Tahoma" w:cs="Tahoma"/>
          <w:sz w:val="22"/>
          <w:szCs w:val="22"/>
        </w:rPr>
        <w:t xml:space="preserve"> </w:t>
      </w:r>
      <w:r w:rsidR="00602734" w:rsidRPr="00C304D8">
        <w:rPr>
          <w:rFonts w:ascii="Tahoma" w:hAnsi="Tahoma" w:cs="Tahoma"/>
          <w:sz w:val="22"/>
          <w:szCs w:val="22"/>
        </w:rPr>
        <w:t>führ</w:t>
      </w:r>
      <w:r w:rsidR="00602734">
        <w:rPr>
          <w:rFonts w:ascii="Tahoma" w:hAnsi="Tahoma" w:cs="Tahoma"/>
          <w:sz w:val="22"/>
          <w:szCs w:val="22"/>
        </w:rPr>
        <w:t>t</w:t>
      </w:r>
      <w:r w:rsidR="00602734" w:rsidRPr="00C304D8">
        <w:rPr>
          <w:rFonts w:ascii="Tahoma" w:hAnsi="Tahoma" w:cs="Tahoma"/>
          <w:sz w:val="22"/>
          <w:szCs w:val="22"/>
        </w:rPr>
        <w:t xml:space="preserve"> </w:t>
      </w:r>
      <w:r w:rsidR="00C304D8" w:rsidRPr="00C304D8">
        <w:rPr>
          <w:rFonts w:ascii="Tahoma" w:hAnsi="Tahoma" w:cs="Tahoma"/>
          <w:sz w:val="22"/>
          <w:szCs w:val="22"/>
        </w:rPr>
        <w:t>zu maßge</w:t>
      </w:r>
      <w:r w:rsidR="00C304D8">
        <w:rPr>
          <w:rFonts w:ascii="Tahoma" w:hAnsi="Tahoma" w:cs="Tahoma"/>
          <w:sz w:val="22"/>
          <w:szCs w:val="22"/>
        </w:rPr>
        <w:t xml:space="preserve">schneiderten Ergebnissen beim </w:t>
      </w:r>
      <w:r w:rsidR="00C304D8" w:rsidRPr="00C304D8">
        <w:rPr>
          <w:rFonts w:ascii="Tahoma" w:hAnsi="Tahoma" w:cs="Tahoma"/>
          <w:sz w:val="22"/>
          <w:szCs w:val="22"/>
        </w:rPr>
        <w:t>Umrüsten, Überarbeit</w:t>
      </w:r>
      <w:r w:rsidR="00220213" w:rsidRPr="00220213">
        <w:rPr>
          <w:rFonts w:ascii="Tahoma" w:hAnsi="Tahoma" w:cs="Tahoma"/>
          <w:sz w:val="22"/>
          <w:szCs w:val="22"/>
        </w:rPr>
        <w:t>en, Modernisieren, bei Sonderlösungen oder Austauschkits.</w:t>
      </w:r>
      <w:r w:rsidR="00220213">
        <w:rPr>
          <w:rFonts w:ascii="Tahoma" w:hAnsi="Tahoma" w:cs="Tahoma"/>
          <w:sz w:val="22"/>
          <w:szCs w:val="22"/>
        </w:rPr>
        <w:t xml:space="preserve"> </w:t>
      </w:r>
      <w:r w:rsidR="00220213" w:rsidRPr="00220213">
        <w:rPr>
          <w:rFonts w:ascii="Tahoma" w:hAnsi="Tahoma" w:cs="Tahoma"/>
          <w:sz w:val="22"/>
          <w:szCs w:val="22"/>
        </w:rPr>
        <w:t xml:space="preserve">Die Sanierung mit den LED-Leuchten von </w:t>
      </w:r>
      <w:proofErr w:type="spellStart"/>
      <w:r w:rsidR="00220213" w:rsidRPr="00220213">
        <w:rPr>
          <w:rFonts w:ascii="Tahoma" w:hAnsi="Tahoma" w:cs="Tahoma"/>
          <w:sz w:val="22"/>
          <w:szCs w:val="22"/>
        </w:rPr>
        <w:t>Regiolux</w:t>
      </w:r>
      <w:proofErr w:type="spellEnd"/>
      <w:r w:rsidR="00220213" w:rsidRPr="00220213">
        <w:rPr>
          <w:rFonts w:ascii="Tahoma" w:hAnsi="Tahoma" w:cs="Tahoma"/>
          <w:sz w:val="22"/>
          <w:szCs w:val="22"/>
        </w:rPr>
        <w:t xml:space="preserve"> erfüllt alle wesentlichen Voraussetzungen für eine energieeffiziente Beleuchtungssanierung, </w:t>
      </w:r>
      <w:r w:rsidR="00220213" w:rsidRPr="00D03B91">
        <w:rPr>
          <w:rFonts w:ascii="Tahoma" w:hAnsi="Tahoma" w:cs="Tahoma"/>
          <w:sz w:val="22"/>
          <w:szCs w:val="22"/>
        </w:rPr>
        <w:t xml:space="preserve">für die </w:t>
      </w:r>
      <w:r w:rsidR="007C460F" w:rsidRPr="00D03B91">
        <w:rPr>
          <w:rFonts w:ascii="Tahoma" w:hAnsi="Tahoma" w:cs="Tahoma"/>
          <w:sz w:val="22"/>
          <w:szCs w:val="22"/>
        </w:rPr>
        <w:t xml:space="preserve">Investoren </w:t>
      </w:r>
      <w:r w:rsidR="00220213" w:rsidRPr="00D03B91">
        <w:rPr>
          <w:rFonts w:ascii="Tahoma" w:hAnsi="Tahoma" w:cs="Tahoma"/>
          <w:sz w:val="22"/>
          <w:szCs w:val="22"/>
        </w:rPr>
        <w:t>Zuschüsse durch die BMU-Förderung nutzen können.</w:t>
      </w:r>
      <w:r w:rsidR="00220213" w:rsidRPr="00220213">
        <w:rPr>
          <w:rFonts w:ascii="Tahoma" w:hAnsi="Tahoma" w:cs="Tahoma"/>
          <w:sz w:val="22"/>
          <w:szCs w:val="22"/>
        </w:rPr>
        <w:t xml:space="preserve"> </w:t>
      </w:r>
    </w:p>
    <w:p w14:paraId="6B1FBD8F" w14:textId="3BB809D1" w:rsidR="009D4687" w:rsidRDefault="009D4687" w:rsidP="00C304D8">
      <w:pPr>
        <w:jc w:val="both"/>
        <w:rPr>
          <w:rFonts w:ascii="Tahoma" w:hAnsi="Tahoma" w:cs="Tahoma"/>
          <w:sz w:val="22"/>
          <w:szCs w:val="22"/>
        </w:rPr>
      </w:pPr>
    </w:p>
    <w:p w14:paraId="4286B927" w14:textId="7AB5AC54" w:rsidR="0047590D" w:rsidRPr="0047590D" w:rsidRDefault="0047590D" w:rsidP="00C304D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7590D">
        <w:rPr>
          <w:rFonts w:ascii="Tahoma" w:hAnsi="Tahoma" w:cs="Tahoma"/>
          <w:b/>
          <w:bCs/>
          <w:sz w:val="22"/>
          <w:szCs w:val="22"/>
        </w:rPr>
        <w:t>Vorteile einer Sanierung</w:t>
      </w:r>
    </w:p>
    <w:p w14:paraId="70890A6E" w14:textId="77777777" w:rsidR="0047590D" w:rsidRDefault="0047590D" w:rsidP="00C304D8">
      <w:pPr>
        <w:jc w:val="both"/>
        <w:rPr>
          <w:rFonts w:ascii="Tahoma" w:hAnsi="Tahoma" w:cs="Tahoma"/>
          <w:sz w:val="22"/>
          <w:szCs w:val="22"/>
        </w:rPr>
      </w:pPr>
    </w:p>
    <w:p w14:paraId="0EBD8A13" w14:textId="7FE35FC0" w:rsidR="000904D5" w:rsidRDefault="009D4687" w:rsidP="00C304D8">
      <w:pPr>
        <w:jc w:val="both"/>
        <w:rPr>
          <w:rFonts w:ascii="Tahoma" w:hAnsi="Tahoma" w:cs="Tahoma"/>
          <w:sz w:val="22"/>
          <w:szCs w:val="22"/>
        </w:rPr>
      </w:pPr>
      <w:r w:rsidRPr="009D4687">
        <w:rPr>
          <w:rFonts w:ascii="Tahoma" w:hAnsi="Tahoma" w:cs="Tahoma"/>
          <w:sz w:val="22"/>
          <w:szCs w:val="22"/>
        </w:rPr>
        <w:t>Die Vorteile liegen auf der Hand:</w:t>
      </w:r>
      <w:r>
        <w:rPr>
          <w:rFonts w:ascii="Tahoma" w:hAnsi="Tahoma" w:cs="Tahoma"/>
          <w:sz w:val="22"/>
          <w:szCs w:val="22"/>
        </w:rPr>
        <w:t xml:space="preserve"> Die Sanierung erfolgt s</w:t>
      </w:r>
      <w:r w:rsidRPr="009D4687">
        <w:rPr>
          <w:rFonts w:ascii="Tahoma" w:hAnsi="Tahoma" w:cs="Tahoma"/>
          <w:sz w:val="22"/>
          <w:szCs w:val="22"/>
        </w:rPr>
        <w:t>chnell und einfach</w:t>
      </w:r>
      <w:r>
        <w:rPr>
          <w:rFonts w:ascii="Tahoma" w:hAnsi="Tahoma" w:cs="Tahoma"/>
          <w:sz w:val="22"/>
          <w:szCs w:val="22"/>
        </w:rPr>
        <w:t xml:space="preserve">, </w:t>
      </w:r>
      <w:r w:rsidRPr="009D4687">
        <w:rPr>
          <w:rFonts w:ascii="Tahoma" w:hAnsi="Tahoma" w:cs="Tahoma"/>
          <w:sz w:val="22"/>
          <w:szCs w:val="22"/>
        </w:rPr>
        <w:t>bei Qualität und Licht</w:t>
      </w:r>
      <w:r>
        <w:rPr>
          <w:rFonts w:ascii="Tahoma" w:hAnsi="Tahoma" w:cs="Tahoma"/>
          <w:sz w:val="22"/>
          <w:szCs w:val="22"/>
        </w:rPr>
        <w:t xml:space="preserve"> müssen keine Kompromisse gemacht, </w:t>
      </w:r>
      <w:r w:rsidRPr="009D4687">
        <w:rPr>
          <w:rFonts w:ascii="Tahoma" w:hAnsi="Tahoma" w:cs="Tahoma"/>
          <w:sz w:val="22"/>
          <w:szCs w:val="22"/>
        </w:rPr>
        <w:t xml:space="preserve">Einsparpotenziale </w:t>
      </w:r>
      <w:r>
        <w:rPr>
          <w:rFonts w:ascii="Tahoma" w:hAnsi="Tahoma" w:cs="Tahoma"/>
          <w:sz w:val="22"/>
          <w:szCs w:val="22"/>
        </w:rPr>
        <w:t>und Fördermöglichkeiten können ge</w:t>
      </w:r>
      <w:r w:rsidRPr="009D4687">
        <w:rPr>
          <w:rFonts w:ascii="Tahoma" w:hAnsi="Tahoma" w:cs="Tahoma"/>
          <w:sz w:val="22"/>
          <w:szCs w:val="22"/>
        </w:rPr>
        <w:t>nutz</w:t>
      </w:r>
      <w:r>
        <w:rPr>
          <w:rFonts w:ascii="Tahoma" w:hAnsi="Tahoma" w:cs="Tahoma"/>
          <w:sz w:val="22"/>
          <w:szCs w:val="22"/>
        </w:rPr>
        <w:t>t</w:t>
      </w:r>
      <w:r w:rsidRPr="009D468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werden, Komfort und Effizienz steigen signifikant</w:t>
      </w:r>
      <w:r w:rsidR="0047590D">
        <w:rPr>
          <w:rFonts w:ascii="Tahoma" w:hAnsi="Tahoma" w:cs="Tahoma"/>
          <w:sz w:val="22"/>
          <w:szCs w:val="22"/>
        </w:rPr>
        <w:t xml:space="preserve"> und sind durchweg zukunftssicher</w:t>
      </w:r>
      <w:r>
        <w:rPr>
          <w:rFonts w:ascii="Tahoma" w:hAnsi="Tahoma" w:cs="Tahoma"/>
          <w:sz w:val="22"/>
          <w:szCs w:val="22"/>
        </w:rPr>
        <w:t xml:space="preserve">. </w:t>
      </w:r>
      <w:r w:rsidR="00C36C1D" w:rsidRPr="00C36C1D">
        <w:rPr>
          <w:rFonts w:ascii="Tahoma" w:hAnsi="Tahoma" w:cs="Tahoma"/>
          <w:sz w:val="22"/>
          <w:szCs w:val="22"/>
        </w:rPr>
        <w:t xml:space="preserve">Ob </w:t>
      </w:r>
      <w:r w:rsidR="0047590D">
        <w:rPr>
          <w:rFonts w:ascii="Tahoma" w:hAnsi="Tahoma" w:cs="Tahoma"/>
          <w:sz w:val="22"/>
          <w:szCs w:val="22"/>
        </w:rPr>
        <w:t xml:space="preserve">dabei </w:t>
      </w:r>
      <w:r w:rsidR="00C36C1D" w:rsidRPr="00C36C1D">
        <w:rPr>
          <w:rFonts w:ascii="Tahoma" w:hAnsi="Tahoma" w:cs="Tahoma"/>
          <w:sz w:val="22"/>
          <w:szCs w:val="22"/>
        </w:rPr>
        <w:t xml:space="preserve">lediglich ein </w:t>
      </w:r>
      <w:proofErr w:type="spellStart"/>
      <w:r w:rsidR="00C36C1D" w:rsidRPr="00C36C1D">
        <w:rPr>
          <w:rFonts w:ascii="Tahoma" w:hAnsi="Tahoma" w:cs="Tahoma"/>
          <w:sz w:val="22"/>
          <w:szCs w:val="22"/>
        </w:rPr>
        <w:t>Leuchten</w:t>
      </w:r>
      <w:r w:rsidR="00C36C1D">
        <w:rPr>
          <w:rFonts w:ascii="Tahoma" w:hAnsi="Tahoma" w:cs="Tahoma"/>
          <w:sz w:val="22"/>
          <w:szCs w:val="22"/>
        </w:rPr>
        <w:t>wech</w:t>
      </w:r>
      <w:r w:rsidR="00C36C1D">
        <w:rPr>
          <w:rFonts w:ascii="Tahoma" w:hAnsi="Tahoma" w:cs="Tahoma"/>
          <w:sz w:val="22"/>
          <w:szCs w:val="22"/>
        </w:rPr>
        <w:lastRenderedPageBreak/>
        <w:t>sel</w:t>
      </w:r>
      <w:proofErr w:type="spellEnd"/>
      <w:r w:rsidR="00C36C1D" w:rsidRPr="00C36C1D">
        <w:rPr>
          <w:rFonts w:ascii="Tahoma" w:hAnsi="Tahoma" w:cs="Tahoma"/>
          <w:sz w:val="22"/>
          <w:szCs w:val="22"/>
        </w:rPr>
        <w:t xml:space="preserve"> 1:1 vorgenommen werden soll, ein Austausch mit Lichtplanung </w:t>
      </w:r>
      <w:r w:rsidR="00602734">
        <w:rPr>
          <w:rFonts w:ascii="Tahoma" w:hAnsi="Tahoma" w:cs="Tahoma"/>
          <w:sz w:val="22"/>
          <w:szCs w:val="22"/>
        </w:rPr>
        <w:t>sinnvoller</w:t>
      </w:r>
      <w:r w:rsidR="00602734" w:rsidRPr="00C36C1D">
        <w:rPr>
          <w:rFonts w:ascii="Tahoma" w:hAnsi="Tahoma" w:cs="Tahoma"/>
          <w:sz w:val="22"/>
          <w:szCs w:val="22"/>
        </w:rPr>
        <w:t xml:space="preserve"> </w:t>
      </w:r>
      <w:r w:rsidR="00C36C1D" w:rsidRPr="00C36C1D">
        <w:rPr>
          <w:rFonts w:ascii="Tahoma" w:hAnsi="Tahoma" w:cs="Tahoma"/>
          <w:sz w:val="22"/>
          <w:szCs w:val="22"/>
        </w:rPr>
        <w:t xml:space="preserve">ist oder passgenaue Beleuchtungslösungen geplant sind – </w:t>
      </w:r>
      <w:proofErr w:type="spellStart"/>
      <w:r w:rsidR="00C36C1D" w:rsidRPr="00C36C1D">
        <w:rPr>
          <w:rFonts w:ascii="Tahoma" w:hAnsi="Tahoma" w:cs="Tahoma"/>
          <w:sz w:val="22"/>
          <w:szCs w:val="22"/>
        </w:rPr>
        <w:t>Regiolux</w:t>
      </w:r>
      <w:proofErr w:type="spellEnd"/>
      <w:r w:rsidR="00C36C1D" w:rsidRPr="00C36C1D">
        <w:rPr>
          <w:rFonts w:ascii="Tahoma" w:hAnsi="Tahoma" w:cs="Tahoma"/>
          <w:sz w:val="22"/>
          <w:szCs w:val="22"/>
        </w:rPr>
        <w:t xml:space="preserve"> unterstützt alle </w:t>
      </w:r>
      <w:r w:rsidR="005D7EE1">
        <w:rPr>
          <w:rFonts w:ascii="Tahoma" w:hAnsi="Tahoma" w:cs="Tahoma"/>
          <w:sz w:val="22"/>
          <w:szCs w:val="22"/>
        </w:rPr>
        <w:t xml:space="preserve">Vorhaben </w:t>
      </w:r>
      <w:r w:rsidR="00C36C1D" w:rsidRPr="00C36C1D">
        <w:rPr>
          <w:rFonts w:ascii="Tahoma" w:hAnsi="Tahoma" w:cs="Tahoma"/>
          <w:sz w:val="22"/>
          <w:szCs w:val="22"/>
        </w:rPr>
        <w:t>mit entsprechenden Produktlinien</w:t>
      </w:r>
      <w:r w:rsidR="005D7EE1">
        <w:rPr>
          <w:rFonts w:ascii="Tahoma" w:hAnsi="Tahoma" w:cs="Tahoma"/>
          <w:sz w:val="22"/>
          <w:szCs w:val="22"/>
        </w:rPr>
        <w:t xml:space="preserve">, </w:t>
      </w:r>
      <w:r w:rsidR="00C36C1D" w:rsidRPr="00C36C1D">
        <w:rPr>
          <w:rFonts w:ascii="Tahoma" w:hAnsi="Tahoma" w:cs="Tahoma"/>
          <w:sz w:val="22"/>
          <w:szCs w:val="22"/>
        </w:rPr>
        <w:t>Konzepten</w:t>
      </w:r>
      <w:r w:rsidR="005D7EE1">
        <w:rPr>
          <w:rFonts w:ascii="Tahoma" w:hAnsi="Tahoma" w:cs="Tahoma"/>
          <w:sz w:val="22"/>
          <w:szCs w:val="22"/>
        </w:rPr>
        <w:t xml:space="preserve"> und Vorschlägen für Fördermöglichkeiten</w:t>
      </w:r>
      <w:r w:rsidR="00C36C1D">
        <w:rPr>
          <w:rFonts w:ascii="Tahoma" w:hAnsi="Tahoma" w:cs="Tahoma"/>
          <w:sz w:val="22"/>
          <w:szCs w:val="22"/>
        </w:rPr>
        <w:t>.</w:t>
      </w:r>
      <w:r w:rsidR="007503A2">
        <w:rPr>
          <w:rFonts w:ascii="Tahoma" w:hAnsi="Tahoma" w:cs="Tahoma"/>
          <w:sz w:val="22"/>
          <w:szCs w:val="22"/>
        </w:rPr>
        <w:t xml:space="preserve"> Ein weiterer Vorteil: </w:t>
      </w:r>
      <w:proofErr w:type="spellStart"/>
      <w:r w:rsidR="007503A2">
        <w:rPr>
          <w:rFonts w:ascii="Tahoma" w:hAnsi="Tahoma" w:cs="Tahoma"/>
          <w:sz w:val="22"/>
          <w:szCs w:val="22"/>
        </w:rPr>
        <w:t>Regiolux</w:t>
      </w:r>
      <w:proofErr w:type="spellEnd"/>
      <w:r w:rsidR="007503A2">
        <w:rPr>
          <w:rFonts w:ascii="Tahoma" w:hAnsi="Tahoma" w:cs="Tahoma"/>
          <w:sz w:val="22"/>
          <w:szCs w:val="22"/>
        </w:rPr>
        <w:t xml:space="preserve"> kann die eigenen </w:t>
      </w:r>
      <w:r w:rsidR="007503A2" w:rsidRPr="007503A2">
        <w:rPr>
          <w:rFonts w:ascii="Tahoma" w:hAnsi="Tahoma" w:cs="Tahoma"/>
          <w:sz w:val="22"/>
          <w:szCs w:val="22"/>
        </w:rPr>
        <w:t xml:space="preserve">Leuchten mit Lichtströmen und Abmessungen auf die jeweiligen Bedürfnisse anpassen. </w:t>
      </w:r>
    </w:p>
    <w:p w14:paraId="631AE235" w14:textId="77777777" w:rsidR="007503A2" w:rsidRDefault="007503A2" w:rsidP="00C304D8">
      <w:pPr>
        <w:jc w:val="both"/>
        <w:rPr>
          <w:rFonts w:ascii="Tahoma" w:hAnsi="Tahoma" w:cs="Tahoma"/>
          <w:sz w:val="22"/>
          <w:szCs w:val="22"/>
        </w:rPr>
      </w:pPr>
    </w:p>
    <w:p w14:paraId="4AB2AF81" w14:textId="0858C744" w:rsidR="003D5BE9" w:rsidRPr="008B4428" w:rsidRDefault="00DD1909" w:rsidP="00A14270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SDT</w:t>
      </w:r>
      <w:r w:rsidR="008B4428" w:rsidRPr="008B4428">
        <w:rPr>
          <w:rFonts w:ascii="Tahoma" w:hAnsi="Tahoma" w:cs="Tahoma"/>
          <w:b/>
          <w:bCs/>
          <w:sz w:val="22"/>
          <w:szCs w:val="22"/>
        </w:rPr>
        <w:t>-Lichtbandsystem</w:t>
      </w:r>
      <w:r w:rsidR="003D5BE9" w:rsidRPr="008B4428">
        <w:rPr>
          <w:rFonts w:ascii="Tahoma" w:hAnsi="Tahoma" w:cs="Tahoma"/>
          <w:b/>
          <w:bCs/>
          <w:sz w:val="22"/>
          <w:szCs w:val="22"/>
        </w:rPr>
        <w:t xml:space="preserve"> </w:t>
      </w:r>
      <w:r w:rsidR="00901772">
        <w:rPr>
          <w:rFonts w:ascii="Tahoma" w:hAnsi="Tahoma" w:cs="Tahoma"/>
          <w:b/>
          <w:bCs/>
          <w:sz w:val="22"/>
          <w:szCs w:val="22"/>
        </w:rPr>
        <w:t>als zukunftsfähige Lösung</w:t>
      </w:r>
    </w:p>
    <w:p w14:paraId="6E81B67F" w14:textId="77777777" w:rsidR="00A93140" w:rsidRDefault="00A93140" w:rsidP="003D5BE9">
      <w:pPr>
        <w:jc w:val="both"/>
        <w:rPr>
          <w:rFonts w:ascii="Tahoma" w:hAnsi="Tahoma" w:cs="Tahoma"/>
          <w:sz w:val="22"/>
          <w:szCs w:val="22"/>
        </w:rPr>
      </w:pPr>
    </w:p>
    <w:p w14:paraId="42693C33" w14:textId="6A466B77" w:rsidR="008B4428" w:rsidRDefault="00A93140" w:rsidP="003D5BE9">
      <w:pPr>
        <w:jc w:val="both"/>
        <w:rPr>
          <w:rFonts w:ascii="Tahoma" w:hAnsi="Tahoma" w:cs="Tahoma"/>
          <w:sz w:val="22"/>
          <w:szCs w:val="22"/>
        </w:rPr>
      </w:pPr>
      <w:r w:rsidRPr="00CC220A">
        <w:rPr>
          <w:rFonts w:ascii="Tahoma" w:hAnsi="Tahoma" w:cs="Tahoma"/>
          <w:sz w:val="22"/>
          <w:szCs w:val="22"/>
        </w:rPr>
        <w:t>Mit dem S</w:t>
      </w:r>
      <w:r w:rsidR="00DD1909">
        <w:rPr>
          <w:rFonts w:ascii="Tahoma" w:hAnsi="Tahoma" w:cs="Tahoma"/>
          <w:sz w:val="22"/>
          <w:szCs w:val="22"/>
        </w:rPr>
        <w:t>D</w:t>
      </w:r>
      <w:r w:rsidRPr="00CC220A">
        <w:rPr>
          <w:rFonts w:ascii="Tahoma" w:hAnsi="Tahoma" w:cs="Tahoma"/>
          <w:sz w:val="22"/>
          <w:szCs w:val="22"/>
        </w:rPr>
        <w:t xml:space="preserve">T-Lichtbandsystem präsentiert </w:t>
      </w:r>
      <w:proofErr w:type="spellStart"/>
      <w:r w:rsidRPr="00CC220A">
        <w:rPr>
          <w:rFonts w:ascii="Tahoma" w:hAnsi="Tahoma" w:cs="Tahoma"/>
          <w:sz w:val="22"/>
          <w:szCs w:val="22"/>
        </w:rPr>
        <w:t>Regiolux</w:t>
      </w:r>
      <w:proofErr w:type="spellEnd"/>
      <w:r w:rsidRPr="00CC220A">
        <w:rPr>
          <w:rFonts w:ascii="Tahoma" w:hAnsi="Tahoma" w:cs="Tahoma"/>
          <w:sz w:val="22"/>
          <w:szCs w:val="22"/>
        </w:rPr>
        <w:t xml:space="preserve"> </w:t>
      </w:r>
      <w:r w:rsidR="00DD1909">
        <w:rPr>
          <w:rFonts w:ascii="Tahoma" w:hAnsi="Tahoma" w:cs="Tahoma"/>
          <w:sz w:val="22"/>
          <w:szCs w:val="22"/>
        </w:rPr>
        <w:t xml:space="preserve">das </w:t>
      </w:r>
      <w:r w:rsidRPr="00CC220A">
        <w:rPr>
          <w:rFonts w:ascii="Tahoma" w:hAnsi="Tahoma" w:cs="Tahoma"/>
          <w:sz w:val="22"/>
          <w:szCs w:val="22"/>
        </w:rPr>
        <w:t>erfolgreiche Schnellmontagesysteme</w:t>
      </w:r>
      <w:r w:rsidR="001254E2">
        <w:rPr>
          <w:rFonts w:ascii="Tahoma" w:hAnsi="Tahoma" w:cs="Tahoma"/>
          <w:sz w:val="22"/>
          <w:szCs w:val="22"/>
        </w:rPr>
        <w:t xml:space="preserve"> für </w:t>
      </w:r>
      <w:r w:rsidR="001254E2" w:rsidRPr="001254E2">
        <w:rPr>
          <w:rFonts w:ascii="Tahoma" w:hAnsi="Tahoma" w:cs="Tahoma"/>
          <w:sz w:val="22"/>
          <w:szCs w:val="22"/>
        </w:rPr>
        <w:t>Montage</w:t>
      </w:r>
      <w:r w:rsidR="00CB5844">
        <w:rPr>
          <w:rFonts w:ascii="Tahoma" w:hAnsi="Tahoma" w:cs="Tahoma"/>
          <w:sz w:val="22"/>
          <w:szCs w:val="22"/>
        </w:rPr>
        <w:t>- und Logistik</w:t>
      </w:r>
      <w:r w:rsidR="001254E2" w:rsidRPr="001254E2">
        <w:rPr>
          <w:rFonts w:ascii="Tahoma" w:hAnsi="Tahoma" w:cs="Tahoma"/>
          <w:sz w:val="22"/>
          <w:szCs w:val="22"/>
        </w:rPr>
        <w:t>halle</w:t>
      </w:r>
      <w:r w:rsidR="001254E2">
        <w:rPr>
          <w:rFonts w:ascii="Tahoma" w:hAnsi="Tahoma" w:cs="Tahoma"/>
          <w:sz w:val="22"/>
          <w:szCs w:val="22"/>
        </w:rPr>
        <w:t>n</w:t>
      </w:r>
      <w:r w:rsidR="00DD1909">
        <w:rPr>
          <w:rFonts w:ascii="Tahoma" w:hAnsi="Tahoma" w:cs="Tahoma"/>
          <w:sz w:val="22"/>
          <w:szCs w:val="22"/>
        </w:rPr>
        <w:t xml:space="preserve"> und viele</w:t>
      </w:r>
      <w:r w:rsidR="00D03B91">
        <w:rPr>
          <w:rFonts w:ascii="Tahoma" w:hAnsi="Tahoma" w:cs="Tahoma"/>
          <w:sz w:val="22"/>
          <w:szCs w:val="22"/>
        </w:rPr>
        <w:t xml:space="preserve"> weitere Anwendungen</w:t>
      </w:r>
      <w:r w:rsidRPr="00CC220A">
        <w:rPr>
          <w:rFonts w:ascii="Tahoma" w:hAnsi="Tahoma" w:cs="Tahoma"/>
          <w:sz w:val="22"/>
          <w:szCs w:val="22"/>
        </w:rPr>
        <w:t>. Zugleich bietet das S</w:t>
      </w:r>
      <w:r w:rsidR="00DD1909">
        <w:rPr>
          <w:rFonts w:ascii="Tahoma" w:hAnsi="Tahoma" w:cs="Tahoma"/>
          <w:sz w:val="22"/>
          <w:szCs w:val="22"/>
        </w:rPr>
        <w:t>D</w:t>
      </w:r>
      <w:r w:rsidRPr="00CC220A">
        <w:rPr>
          <w:rFonts w:ascii="Tahoma" w:hAnsi="Tahoma" w:cs="Tahoma"/>
          <w:sz w:val="22"/>
          <w:szCs w:val="22"/>
        </w:rPr>
        <w:t xml:space="preserve">T-Lichtband beste Voraussetzungen, um die Vorteile einer digitalen Beleuchtung für alle Anforderungen in Industrie und Logistik zu erschließen. Für die Sanierung eignet sie sich vor allem </w:t>
      </w:r>
      <w:r w:rsidR="00251DC4" w:rsidRPr="00CC220A">
        <w:rPr>
          <w:rFonts w:ascii="Tahoma" w:hAnsi="Tahoma" w:cs="Tahoma"/>
          <w:sz w:val="22"/>
          <w:szCs w:val="22"/>
        </w:rPr>
        <w:t>für vorhandene SDT-Tragschienen</w:t>
      </w:r>
      <w:r w:rsidR="00901772">
        <w:rPr>
          <w:rFonts w:ascii="Tahoma" w:hAnsi="Tahoma" w:cs="Tahoma"/>
          <w:sz w:val="22"/>
          <w:szCs w:val="22"/>
        </w:rPr>
        <w:t xml:space="preserve"> </w:t>
      </w:r>
      <w:r w:rsidR="00251DC4" w:rsidRPr="00CC220A">
        <w:rPr>
          <w:rFonts w:ascii="Tahoma" w:hAnsi="Tahoma" w:cs="Tahoma"/>
          <w:sz w:val="22"/>
          <w:szCs w:val="22"/>
        </w:rPr>
        <w:t xml:space="preserve">unter Beibehaltung aller Prüfzeichen. Das Klick-System erlaubt beim Auswechseln eine schnelle werkzeuglose Montage. Die Geräteträger sind im Lichtband </w:t>
      </w:r>
      <w:r w:rsidR="001254E2">
        <w:rPr>
          <w:rFonts w:ascii="Tahoma" w:hAnsi="Tahoma" w:cs="Tahoma"/>
          <w:sz w:val="22"/>
          <w:szCs w:val="22"/>
        </w:rPr>
        <w:t xml:space="preserve">zudem </w:t>
      </w:r>
      <w:r w:rsidR="00251DC4" w:rsidRPr="00CC220A">
        <w:rPr>
          <w:rFonts w:ascii="Tahoma" w:hAnsi="Tahoma" w:cs="Tahoma"/>
          <w:sz w:val="22"/>
          <w:szCs w:val="22"/>
        </w:rPr>
        <w:t xml:space="preserve">fix oder variabel positionierbar. Eine zu 100 Prozent variable Positionierung ist jetzt </w:t>
      </w:r>
      <w:r w:rsidR="00CB5844">
        <w:rPr>
          <w:rFonts w:ascii="Tahoma" w:hAnsi="Tahoma" w:cs="Tahoma"/>
          <w:sz w:val="22"/>
          <w:szCs w:val="22"/>
        </w:rPr>
        <w:t>beim S</w:t>
      </w:r>
      <w:r w:rsidR="00DD1909">
        <w:rPr>
          <w:rFonts w:ascii="Tahoma" w:hAnsi="Tahoma" w:cs="Tahoma"/>
          <w:sz w:val="22"/>
          <w:szCs w:val="22"/>
        </w:rPr>
        <w:t>D</w:t>
      </w:r>
      <w:r w:rsidR="00CB5844">
        <w:rPr>
          <w:rFonts w:ascii="Tahoma" w:hAnsi="Tahoma" w:cs="Tahoma"/>
          <w:sz w:val="22"/>
          <w:szCs w:val="22"/>
        </w:rPr>
        <w:t>T-System sogar</w:t>
      </w:r>
      <w:r w:rsidR="00CB5844" w:rsidRPr="00CC220A">
        <w:rPr>
          <w:rFonts w:ascii="Tahoma" w:hAnsi="Tahoma" w:cs="Tahoma"/>
          <w:sz w:val="22"/>
          <w:szCs w:val="22"/>
        </w:rPr>
        <w:t xml:space="preserve"> </w:t>
      </w:r>
      <w:r w:rsidR="00251DC4" w:rsidRPr="00CC220A">
        <w:rPr>
          <w:rFonts w:ascii="Tahoma" w:hAnsi="Tahoma" w:cs="Tahoma"/>
          <w:sz w:val="22"/>
          <w:szCs w:val="22"/>
        </w:rPr>
        <w:t>bei der System-Schutzart IP54 möglich – ein Vorteil vor allem in Fertigungshallen und Gartencentern.</w:t>
      </w:r>
      <w:r w:rsidR="00CC220A" w:rsidRPr="00CC220A">
        <w:rPr>
          <w:rFonts w:ascii="Tahoma" w:hAnsi="Tahoma" w:cs="Tahoma"/>
          <w:sz w:val="22"/>
          <w:szCs w:val="22"/>
        </w:rPr>
        <w:t xml:space="preserve"> Insgesamt sind mit dem S</w:t>
      </w:r>
      <w:r w:rsidR="00DD1909">
        <w:rPr>
          <w:rFonts w:ascii="Tahoma" w:hAnsi="Tahoma" w:cs="Tahoma"/>
          <w:sz w:val="22"/>
          <w:szCs w:val="22"/>
        </w:rPr>
        <w:t>D</w:t>
      </w:r>
      <w:r w:rsidR="00CC220A" w:rsidRPr="00CC220A">
        <w:rPr>
          <w:rFonts w:ascii="Tahoma" w:hAnsi="Tahoma" w:cs="Tahoma"/>
          <w:sz w:val="22"/>
          <w:szCs w:val="22"/>
        </w:rPr>
        <w:t xml:space="preserve">T-Lichtbandsystem </w:t>
      </w:r>
      <w:r w:rsidRPr="00CC220A">
        <w:rPr>
          <w:rFonts w:ascii="Tahoma" w:hAnsi="Tahoma" w:cs="Tahoma"/>
          <w:sz w:val="22"/>
          <w:szCs w:val="22"/>
        </w:rPr>
        <w:t>maßgeschneiderte Lichtlösungen</w:t>
      </w:r>
      <w:r w:rsidR="00CC220A" w:rsidRPr="00CC220A">
        <w:rPr>
          <w:rFonts w:ascii="Tahoma" w:hAnsi="Tahoma" w:cs="Tahoma"/>
          <w:sz w:val="22"/>
          <w:szCs w:val="22"/>
        </w:rPr>
        <w:t xml:space="preserve"> möglich</w:t>
      </w:r>
      <w:r w:rsidRPr="00CC220A">
        <w:rPr>
          <w:rFonts w:ascii="Tahoma" w:hAnsi="Tahoma" w:cs="Tahoma"/>
          <w:sz w:val="22"/>
          <w:szCs w:val="22"/>
        </w:rPr>
        <w:t>, die deutlich flexibler und effizienter als bisher auf individuelle Kundenanforderungen zugeschnitten werden können.</w:t>
      </w:r>
      <w:r w:rsidR="00CC220A" w:rsidRPr="00CC220A">
        <w:rPr>
          <w:rFonts w:ascii="Tahoma" w:hAnsi="Tahoma" w:cs="Tahoma"/>
          <w:sz w:val="22"/>
          <w:szCs w:val="22"/>
        </w:rPr>
        <w:t xml:space="preserve"> So lassen sich etwa verschiedene Längen </w:t>
      </w:r>
      <w:r w:rsidR="001254E2" w:rsidRPr="001254E2">
        <w:rPr>
          <w:rFonts w:ascii="Tahoma" w:hAnsi="Tahoma" w:cs="Tahoma"/>
          <w:sz w:val="22"/>
          <w:szCs w:val="22"/>
        </w:rPr>
        <w:t xml:space="preserve">exakt </w:t>
      </w:r>
      <w:r w:rsidR="00CC220A" w:rsidRPr="00CC220A">
        <w:rPr>
          <w:rFonts w:ascii="Tahoma" w:hAnsi="Tahoma" w:cs="Tahoma"/>
          <w:sz w:val="22"/>
          <w:szCs w:val="22"/>
        </w:rPr>
        <w:t>auf ein kundenspezifisches Anforderungsprofil abstimmen.</w:t>
      </w:r>
    </w:p>
    <w:p w14:paraId="0436415C" w14:textId="30761AA7" w:rsidR="00CC220A" w:rsidRDefault="00CC220A" w:rsidP="003D5BE9">
      <w:pPr>
        <w:jc w:val="both"/>
        <w:rPr>
          <w:rFonts w:ascii="Tahoma" w:hAnsi="Tahoma" w:cs="Tahoma"/>
          <w:sz w:val="22"/>
          <w:szCs w:val="22"/>
        </w:rPr>
      </w:pPr>
    </w:p>
    <w:p w14:paraId="64C20A51" w14:textId="79277B80" w:rsidR="00CC220A" w:rsidRDefault="006C4785" w:rsidP="003D5BE9">
      <w:pPr>
        <w:jc w:val="both"/>
        <w:rPr>
          <w:rFonts w:ascii="Tahoma" w:hAnsi="Tahoma" w:cs="Tahoma"/>
          <w:sz w:val="22"/>
          <w:szCs w:val="22"/>
        </w:rPr>
      </w:pPr>
      <w:r w:rsidRPr="006C4785">
        <w:rPr>
          <w:rFonts w:ascii="Tahoma" w:hAnsi="Tahoma" w:cs="Tahoma"/>
          <w:sz w:val="22"/>
          <w:szCs w:val="22"/>
        </w:rPr>
        <w:t xml:space="preserve">In </w:t>
      </w:r>
      <w:r>
        <w:rPr>
          <w:rFonts w:ascii="Tahoma" w:hAnsi="Tahoma" w:cs="Tahoma"/>
          <w:sz w:val="22"/>
          <w:szCs w:val="22"/>
        </w:rPr>
        <w:t xml:space="preserve">Sachen </w:t>
      </w:r>
      <w:r w:rsidRPr="006C4785">
        <w:rPr>
          <w:rFonts w:ascii="Tahoma" w:hAnsi="Tahoma" w:cs="Tahoma"/>
          <w:sz w:val="22"/>
          <w:szCs w:val="22"/>
        </w:rPr>
        <w:t xml:space="preserve">Lichttechnik und </w:t>
      </w:r>
      <w:proofErr w:type="spellStart"/>
      <w:r w:rsidRPr="006C4785">
        <w:rPr>
          <w:rFonts w:ascii="Tahoma" w:hAnsi="Tahoma" w:cs="Tahoma"/>
          <w:sz w:val="22"/>
          <w:szCs w:val="22"/>
        </w:rPr>
        <w:t>Lumenpakete</w:t>
      </w:r>
      <w:proofErr w:type="spellEnd"/>
      <w:r w:rsidRPr="006C4785">
        <w:rPr>
          <w:rFonts w:ascii="Tahoma" w:hAnsi="Tahoma" w:cs="Tahoma"/>
          <w:sz w:val="22"/>
          <w:szCs w:val="22"/>
        </w:rPr>
        <w:t xml:space="preserve"> </w:t>
      </w:r>
      <w:r w:rsidR="001254E2">
        <w:rPr>
          <w:rFonts w:ascii="Tahoma" w:hAnsi="Tahoma" w:cs="Tahoma"/>
          <w:sz w:val="22"/>
          <w:szCs w:val="22"/>
        </w:rPr>
        <w:t xml:space="preserve">erfüllt </w:t>
      </w:r>
      <w:r w:rsidRPr="006C4785">
        <w:rPr>
          <w:rFonts w:ascii="Tahoma" w:hAnsi="Tahoma" w:cs="Tahoma"/>
          <w:sz w:val="22"/>
          <w:szCs w:val="22"/>
        </w:rPr>
        <w:t>das S</w:t>
      </w:r>
      <w:r w:rsidR="00DD1909">
        <w:rPr>
          <w:rFonts w:ascii="Tahoma" w:hAnsi="Tahoma" w:cs="Tahoma"/>
          <w:sz w:val="22"/>
          <w:szCs w:val="22"/>
        </w:rPr>
        <w:t>D</w:t>
      </w:r>
      <w:r w:rsidRPr="006C4785">
        <w:rPr>
          <w:rFonts w:ascii="Tahoma" w:hAnsi="Tahoma" w:cs="Tahoma"/>
          <w:sz w:val="22"/>
          <w:szCs w:val="22"/>
        </w:rPr>
        <w:t xml:space="preserve">T-Schnellmontage-Lichtband die gesamte Bandbreite der Anforderungen an ein leistungsfähiges </w:t>
      </w:r>
      <w:r>
        <w:rPr>
          <w:rFonts w:ascii="Tahoma" w:hAnsi="Tahoma" w:cs="Tahoma"/>
          <w:sz w:val="22"/>
          <w:szCs w:val="22"/>
        </w:rPr>
        <w:t xml:space="preserve">und umweltgerechtes </w:t>
      </w:r>
      <w:r w:rsidRPr="006C4785">
        <w:rPr>
          <w:rFonts w:ascii="Tahoma" w:hAnsi="Tahoma" w:cs="Tahoma"/>
          <w:sz w:val="22"/>
          <w:szCs w:val="22"/>
        </w:rPr>
        <w:t xml:space="preserve">Schienensystem. Für die Lösung derart komplexer Aufgaben hat </w:t>
      </w:r>
      <w:proofErr w:type="spellStart"/>
      <w:r w:rsidRPr="006C4785">
        <w:rPr>
          <w:rFonts w:ascii="Tahoma" w:hAnsi="Tahoma" w:cs="Tahoma"/>
          <w:sz w:val="22"/>
          <w:szCs w:val="22"/>
        </w:rPr>
        <w:t>Regiolux</w:t>
      </w:r>
      <w:proofErr w:type="spellEnd"/>
      <w:r w:rsidRPr="006C4785">
        <w:rPr>
          <w:rFonts w:ascii="Tahoma" w:hAnsi="Tahoma" w:cs="Tahoma"/>
          <w:sz w:val="22"/>
          <w:szCs w:val="22"/>
        </w:rPr>
        <w:t xml:space="preserve"> die 11-polige Verdrahtung für Vernetzung und Notlicht komplett neu entwickelt. Das Lichtband </w:t>
      </w:r>
      <w:r w:rsidR="001254E2">
        <w:rPr>
          <w:rFonts w:ascii="Tahoma" w:hAnsi="Tahoma" w:cs="Tahoma"/>
          <w:sz w:val="22"/>
          <w:szCs w:val="22"/>
        </w:rPr>
        <w:t xml:space="preserve">erweist sich als </w:t>
      </w:r>
      <w:r w:rsidRPr="006C4785">
        <w:rPr>
          <w:rFonts w:ascii="Tahoma" w:hAnsi="Tahoma" w:cs="Tahoma"/>
          <w:sz w:val="22"/>
          <w:szCs w:val="22"/>
        </w:rPr>
        <w:t>besonders nachhaltig</w:t>
      </w:r>
      <w:r w:rsidR="00901772">
        <w:rPr>
          <w:rFonts w:ascii="Tahoma" w:hAnsi="Tahoma" w:cs="Tahoma"/>
          <w:sz w:val="22"/>
          <w:szCs w:val="22"/>
        </w:rPr>
        <w:t xml:space="preserve">, weil es </w:t>
      </w:r>
      <w:r w:rsidRPr="006C4785">
        <w:rPr>
          <w:rFonts w:ascii="Tahoma" w:hAnsi="Tahoma" w:cs="Tahoma"/>
          <w:sz w:val="22"/>
          <w:szCs w:val="22"/>
        </w:rPr>
        <w:t>Material</w:t>
      </w:r>
      <w:r w:rsidR="00901772">
        <w:rPr>
          <w:rFonts w:ascii="Tahoma" w:hAnsi="Tahoma" w:cs="Tahoma"/>
          <w:sz w:val="22"/>
          <w:szCs w:val="22"/>
        </w:rPr>
        <w:t xml:space="preserve"> und </w:t>
      </w:r>
      <w:r w:rsidRPr="006C4785">
        <w:rPr>
          <w:rFonts w:ascii="Tahoma" w:hAnsi="Tahoma" w:cs="Tahoma"/>
          <w:sz w:val="22"/>
          <w:szCs w:val="22"/>
        </w:rPr>
        <w:t xml:space="preserve">Energie </w:t>
      </w:r>
      <w:r w:rsidR="00901772">
        <w:rPr>
          <w:rFonts w:ascii="Tahoma" w:hAnsi="Tahoma" w:cs="Tahoma"/>
          <w:sz w:val="22"/>
          <w:szCs w:val="22"/>
        </w:rPr>
        <w:t xml:space="preserve">spart sowie </w:t>
      </w:r>
      <w:r w:rsidRPr="006C4785">
        <w:rPr>
          <w:rFonts w:ascii="Tahoma" w:hAnsi="Tahoma" w:cs="Tahoma"/>
          <w:sz w:val="22"/>
          <w:szCs w:val="22"/>
        </w:rPr>
        <w:t>die C</w:t>
      </w:r>
      <w:r>
        <w:rPr>
          <w:rFonts w:ascii="Tahoma" w:hAnsi="Tahoma" w:cs="Tahoma"/>
          <w:sz w:val="22"/>
          <w:szCs w:val="22"/>
        </w:rPr>
        <w:t>O</w:t>
      </w:r>
      <w:r w:rsidRPr="006C4785">
        <w:rPr>
          <w:rFonts w:ascii="Tahoma" w:hAnsi="Tahoma" w:cs="Tahoma"/>
          <w:sz w:val="22"/>
          <w:szCs w:val="22"/>
          <w:vertAlign w:val="subscript"/>
        </w:rPr>
        <w:t>2</w:t>
      </w:r>
      <w:r w:rsidRPr="006C4785">
        <w:rPr>
          <w:rFonts w:ascii="Tahoma" w:hAnsi="Tahoma" w:cs="Tahoma"/>
          <w:sz w:val="22"/>
          <w:szCs w:val="22"/>
        </w:rPr>
        <w:t>-Bilanz</w:t>
      </w:r>
      <w:r w:rsidR="00901772">
        <w:rPr>
          <w:rFonts w:ascii="Tahoma" w:hAnsi="Tahoma" w:cs="Tahoma"/>
          <w:sz w:val="22"/>
          <w:szCs w:val="22"/>
        </w:rPr>
        <w:t xml:space="preserve"> </w:t>
      </w:r>
      <w:r w:rsidR="00901772" w:rsidRPr="00901772">
        <w:rPr>
          <w:rFonts w:ascii="Tahoma" w:hAnsi="Tahoma" w:cs="Tahoma"/>
          <w:sz w:val="22"/>
          <w:szCs w:val="22"/>
        </w:rPr>
        <w:t>verbessert</w:t>
      </w:r>
      <w:r w:rsidRPr="006C4785">
        <w:rPr>
          <w:rFonts w:ascii="Tahoma" w:hAnsi="Tahoma" w:cs="Tahoma"/>
          <w:sz w:val="22"/>
          <w:szCs w:val="22"/>
        </w:rPr>
        <w:t xml:space="preserve">. </w:t>
      </w:r>
      <w:r w:rsidR="001254E2">
        <w:rPr>
          <w:rFonts w:ascii="Tahoma" w:hAnsi="Tahoma" w:cs="Tahoma"/>
          <w:sz w:val="22"/>
          <w:szCs w:val="22"/>
        </w:rPr>
        <w:t>I</w:t>
      </w:r>
      <w:r w:rsidRPr="006C4785">
        <w:rPr>
          <w:rFonts w:ascii="Tahoma" w:hAnsi="Tahoma" w:cs="Tahoma"/>
          <w:sz w:val="22"/>
          <w:szCs w:val="22"/>
        </w:rPr>
        <w:t xml:space="preserve">n Sachen Umweltfreundlichkeit kann </w:t>
      </w:r>
      <w:r>
        <w:rPr>
          <w:rFonts w:ascii="Tahoma" w:hAnsi="Tahoma" w:cs="Tahoma"/>
          <w:sz w:val="22"/>
          <w:szCs w:val="22"/>
        </w:rPr>
        <w:t xml:space="preserve">das </w:t>
      </w:r>
      <w:r w:rsidRPr="006C4785">
        <w:rPr>
          <w:rFonts w:ascii="Tahoma" w:hAnsi="Tahoma" w:cs="Tahoma"/>
          <w:sz w:val="22"/>
          <w:szCs w:val="22"/>
        </w:rPr>
        <w:t>SRT-Lichtbandsystem</w:t>
      </w:r>
      <w:r>
        <w:rPr>
          <w:rFonts w:ascii="Tahoma" w:hAnsi="Tahoma" w:cs="Tahoma"/>
          <w:sz w:val="22"/>
          <w:szCs w:val="22"/>
        </w:rPr>
        <w:t xml:space="preserve"> </w:t>
      </w:r>
      <w:r w:rsidR="001254E2">
        <w:rPr>
          <w:rFonts w:ascii="Tahoma" w:hAnsi="Tahoma" w:cs="Tahoma"/>
          <w:sz w:val="22"/>
          <w:szCs w:val="22"/>
        </w:rPr>
        <w:t xml:space="preserve">beispielsweise </w:t>
      </w:r>
      <w:r w:rsidR="00901772">
        <w:rPr>
          <w:rFonts w:ascii="Tahoma" w:hAnsi="Tahoma" w:cs="Tahoma"/>
          <w:sz w:val="22"/>
          <w:szCs w:val="22"/>
        </w:rPr>
        <w:t xml:space="preserve">mit konkreten Zahlen </w:t>
      </w:r>
      <w:r w:rsidRPr="006C4785">
        <w:rPr>
          <w:rFonts w:ascii="Tahoma" w:hAnsi="Tahoma" w:cs="Tahoma"/>
          <w:sz w:val="22"/>
          <w:szCs w:val="22"/>
        </w:rPr>
        <w:t xml:space="preserve">punkten: Gegenüber einer Altanlage spart </w:t>
      </w:r>
      <w:r>
        <w:rPr>
          <w:rFonts w:ascii="Tahoma" w:hAnsi="Tahoma" w:cs="Tahoma"/>
          <w:sz w:val="22"/>
          <w:szCs w:val="22"/>
        </w:rPr>
        <w:t xml:space="preserve">es </w:t>
      </w:r>
      <w:r w:rsidRPr="006C4785">
        <w:rPr>
          <w:rFonts w:ascii="Tahoma" w:hAnsi="Tahoma" w:cs="Tahoma"/>
          <w:sz w:val="22"/>
          <w:szCs w:val="22"/>
        </w:rPr>
        <w:t>rund 5</w:t>
      </w:r>
      <w:r>
        <w:rPr>
          <w:rFonts w:ascii="Tahoma" w:hAnsi="Tahoma" w:cs="Tahoma"/>
          <w:sz w:val="22"/>
          <w:szCs w:val="22"/>
        </w:rPr>
        <w:t>6</w:t>
      </w:r>
      <w:r w:rsidRPr="006C4785">
        <w:rPr>
          <w:rFonts w:ascii="Tahoma" w:hAnsi="Tahoma" w:cs="Tahoma"/>
          <w:sz w:val="22"/>
          <w:szCs w:val="22"/>
        </w:rPr>
        <w:t xml:space="preserve"> % Energie</w:t>
      </w:r>
      <w:r>
        <w:rPr>
          <w:rFonts w:ascii="Tahoma" w:hAnsi="Tahoma" w:cs="Tahoma"/>
          <w:sz w:val="22"/>
          <w:szCs w:val="22"/>
        </w:rPr>
        <w:t xml:space="preserve"> pro </w:t>
      </w:r>
      <w:r w:rsidR="00003FBA">
        <w:rPr>
          <w:rFonts w:ascii="Tahoma" w:hAnsi="Tahoma" w:cs="Tahoma"/>
          <w:sz w:val="22"/>
          <w:szCs w:val="22"/>
        </w:rPr>
        <w:t>Mont</w:t>
      </w:r>
      <w:r w:rsidR="001254E2">
        <w:rPr>
          <w:rFonts w:ascii="Tahoma" w:hAnsi="Tahoma" w:cs="Tahoma"/>
          <w:sz w:val="22"/>
          <w:szCs w:val="22"/>
        </w:rPr>
        <w:t>a</w:t>
      </w:r>
      <w:r w:rsidR="00003FBA">
        <w:rPr>
          <w:rFonts w:ascii="Tahoma" w:hAnsi="Tahoma" w:cs="Tahoma"/>
          <w:sz w:val="22"/>
          <w:szCs w:val="22"/>
        </w:rPr>
        <w:t>geh</w:t>
      </w:r>
      <w:r>
        <w:rPr>
          <w:rFonts w:ascii="Tahoma" w:hAnsi="Tahoma" w:cs="Tahoma"/>
          <w:sz w:val="22"/>
          <w:szCs w:val="22"/>
        </w:rPr>
        <w:t>alle</w:t>
      </w:r>
      <w:r w:rsidR="00901772">
        <w:rPr>
          <w:rFonts w:ascii="Tahoma" w:hAnsi="Tahoma" w:cs="Tahoma"/>
          <w:sz w:val="22"/>
          <w:szCs w:val="22"/>
        </w:rPr>
        <w:t>,</w:t>
      </w:r>
      <w:r w:rsidRPr="006C4785">
        <w:rPr>
          <w:rFonts w:ascii="Tahoma" w:hAnsi="Tahoma" w:cs="Tahoma"/>
          <w:sz w:val="22"/>
          <w:szCs w:val="22"/>
        </w:rPr>
        <w:t xml:space="preserve"> die Reduktion von CO</w:t>
      </w:r>
      <w:r w:rsidRPr="00901772">
        <w:rPr>
          <w:rFonts w:ascii="Tahoma" w:hAnsi="Tahoma" w:cs="Tahoma"/>
          <w:sz w:val="22"/>
          <w:szCs w:val="22"/>
          <w:vertAlign w:val="subscript"/>
        </w:rPr>
        <w:t>2</w:t>
      </w:r>
      <w:r w:rsidRPr="006C4785">
        <w:rPr>
          <w:rFonts w:ascii="Tahoma" w:hAnsi="Tahoma" w:cs="Tahoma"/>
          <w:sz w:val="22"/>
          <w:szCs w:val="22"/>
        </w:rPr>
        <w:t xml:space="preserve">-Emissionen sinkt um </w:t>
      </w:r>
      <w:r w:rsidR="00901772">
        <w:rPr>
          <w:rFonts w:ascii="Tahoma" w:hAnsi="Tahoma" w:cs="Tahoma"/>
          <w:sz w:val="22"/>
          <w:szCs w:val="22"/>
        </w:rPr>
        <w:t>4,16</w:t>
      </w:r>
      <w:r w:rsidRPr="006C4785">
        <w:rPr>
          <w:rFonts w:ascii="Tahoma" w:hAnsi="Tahoma" w:cs="Tahoma"/>
          <w:sz w:val="22"/>
          <w:szCs w:val="22"/>
        </w:rPr>
        <w:t xml:space="preserve"> t pro </w:t>
      </w:r>
      <w:r w:rsidR="00901772">
        <w:rPr>
          <w:rFonts w:ascii="Tahoma" w:hAnsi="Tahoma" w:cs="Tahoma"/>
          <w:sz w:val="22"/>
          <w:szCs w:val="22"/>
        </w:rPr>
        <w:t>Halle im Jahr</w:t>
      </w:r>
      <w:r w:rsidRPr="006C4785">
        <w:rPr>
          <w:rFonts w:ascii="Tahoma" w:hAnsi="Tahoma" w:cs="Tahoma"/>
          <w:sz w:val="22"/>
          <w:szCs w:val="22"/>
        </w:rPr>
        <w:t>.</w:t>
      </w:r>
      <w:r w:rsidR="00CB5844">
        <w:rPr>
          <w:rFonts w:ascii="Tahoma" w:hAnsi="Tahoma" w:cs="Tahoma"/>
          <w:sz w:val="22"/>
          <w:szCs w:val="22"/>
        </w:rPr>
        <w:t xml:space="preserve"> Je nach Hallennutzung können über intelligent</w:t>
      </w:r>
      <w:r w:rsidR="005F2884">
        <w:rPr>
          <w:rFonts w:ascii="Tahoma" w:hAnsi="Tahoma" w:cs="Tahoma"/>
          <w:sz w:val="22"/>
          <w:szCs w:val="22"/>
        </w:rPr>
        <w:t>e</w:t>
      </w:r>
      <w:r w:rsidR="00CB5844">
        <w:rPr>
          <w:rFonts w:ascii="Tahoma" w:hAnsi="Tahoma" w:cs="Tahoma"/>
          <w:sz w:val="22"/>
          <w:szCs w:val="22"/>
        </w:rPr>
        <w:t xml:space="preserve"> Lichtmanagementsysteme</w:t>
      </w:r>
      <w:r w:rsidR="005F2884">
        <w:rPr>
          <w:rFonts w:ascii="Tahoma" w:hAnsi="Tahoma" w:cs="Tahoma"/>
          <w:sz w:val="22"/>
          <w:szCs w:val="22"/>
        </w:rPr>
        <w:t>,</w:t>
      </w:r>
      <w:r w:rsidR="00CB5844">
        <w:rPr>
          <w:rFonts w:ascii="Tahoma" w:hAnsi="Tahoma" w:cs="Tahoma"/>
          <w:sz w:val="22"/>
          <w:szCs w:val="22"/>
        </w:rPr>
        <w:t xml:space="preserve"> die direkt in das Lichtband integriert werden</w:t>
      </w:r>
      <w:r w:rsidR="005F2884">
        <w:rPr>
          <w:rFonts w:ascii="Tahoma" w:hAnsi="Tahoma" w:cs="Tahoma"/>
          <w:sz w:val="22"/>
          <w:szCs w:val="22"/>
        </w:rPr>
        <w:t>,</w:t>
      </w:r>
      <w:r w:rsidR="00CB5844">
        <w:rPr>
          <w:rFonts w:ascii="Tahoma" w:hAnsi="Tahoma" w:cs="Tahoma"/>
          <w:sz w:val="22"/>
          <w:szCs w:val="22"/>
        </w:rPr>
        <w:t xml:space="preserve"> weitere </w:t>
      </w:r>
      <w:r w:rsidR="005F2884">
        <w:rPr>
          <w:rFonts w:ascii="Tahoma" w:hAnsi="Tahoma" w:cs="Tahoma"/>
          <w:sz w:val="22"/>
          <w:szCs w:val="22"/>
        </w:rPr>
        <w:t>e</w:t>
      </w:r>
      <w:r w:rsidR="00CB5844">
        <w:rPr>
          <w:rFonts w:ascii="Tahoma" w:hAnsi="Tahoma" w:cs="Tahoma"/>
          <w:sz w:val="22"/>
          <w:szCs w:val="22"/>
        </w:rPr>
        <w:t>norme Einsparungen realisiert werden.</w:t>
      </w:r>
      <w:r w:rsidR="00901772">
        <w:rPr>
          <w:rFonts w:ascii="Tahoma" w:hAnsi="Tahoma" w:cs="Tahoma"/>
          <w:sz w:val="22"/>
          <w:szCs w:val="22"/>
        </w:rPr>
        <w:t xml:space="preserve"> Weil </w:t>
      </w:r>
      <w:r w:rsidRPr="006C4785">
        <w:rPr>
          <w:rFonts w:ascii="Tahoma" w:hAnsi="Tahoma" w:cs="Tahoma"/>
          <w:sz w:val="22"/>
          <w:szCs w:val="22"/>
        </w:rPr>
        <w:t xml:space="preserve">hochwertige LED </w:t>
      </w:r>
      <w:r w:rsidR="00901772" w:rsidRPr="00901772">
        <w:rPr>
          <w:rFonts w:ascii="Tahoma" w:hAnsi="Tahoma" w:cs="Tahoma"/>
          <w:sz w:val="22"/>
          <w:szCs w:val="22"/>
        </w:rPr>
        <w:t>eingesetzt werden</w:t>
      </w:r>
      <w:r w:rsidR="00901772">
        <w:rPr>
          <w:rFonts w:ascii="Tahoma" w:hAnsi="Tahoma" w:cs="Tahoma"/>
          <w:sz w:val="22"/>
          <w:szCs w:val="22"/>
        </w:rPr>
        <w:t xml:space="preserve">, ist diese </w:t>
      </w:r>
      <w:r w:rsidRPr="006C4785">
        <w:rPr>
          <w:rFonts w:ascii="Tahoma" w:hAnsi="Tahoma" w:cs="Tahoma"/>
          <w:sz w:val="22"/>
          <w:szCs w:val="22"/>
        </w:rPr>
        <w:t>Beleuchtungsanlage mit einer Lebensdauer bis zu 100.000 Stunden besonders zukunftssicher</w:t>
      </w:r>
      <w:r w:rsidR="006615B4">
        <w:rPr>
          <w:rFonts w:ascii="Tahoma" w:hAnsi="Tahoma" w:cs="Tahoma"/>
          <w:sz w:val="22"/>
          <w:szCs w:val="22"/>
        </w:rPr>
        <w:t>.</w:t>
      </w:r>
      <w:r w:rsidRPr="006C4785">
        <w:rPr>
          <w:rFonts w:ascii="Tahoma" w:hAnsi="Tahoma" w:cs="Tahoma"/>
          <w:sz w:val="22"/>
          <w:szCs w:val="22"/>
        </w:rPr>
        <w:t xml:space="preserve"> </w:t>
      </w:r>
    </w:p>
    <w:p w14:paraId="391F4FAD" w14:textId="689FC152" w:rsidR="000904D5" w:rsidRDefault="000904D5" w:rsidP="003D5BE9">
      <w:pPr>
        <w:jc w:val="both"/>
        <w:rPr>
          <w:rFonts w:ascii="Tahoma" w:hAnsi="Tahoma" w:cs="Tahoma"/>
          <w:sz w:val="22"/>
          <w:szCs w:val="22"/>
        </w:rPr>
      </w:pPr>
    </w:p>
    <w:p w14:paraId="1179681A" w14:textId="6D4FB6CB" w:rsidR="00F22ACF" w:rsidRDefault="0072237E" w:rsidP="00B375AE">
      <w:pPr>
        <w:jc w:val="both"/>
        <w:rPr>
          <w:rFonts w:ascii="Tahoma" w:hAnsi="Tahoma" w:cs="Tahoma"/>
          <w:sz w:val="22"/>
          <w:szCs w:val="22"/>
        </w:rPr>
      </w:pPr>
      <w:r w:rsidRPr="0072237E">
        <w:rPr>
          <w:rFonts w:ascii="Tahoma" w:hAnsi="Tahoma" w:cs="Tahoma"/>
          <w:b/>
          <w:bCs/>
          <w:sz w:val="22"/>
          <w:szCs w:val="22"/>
        </w:rPr>
        <w:t xml:space="preserve">Leistungsstarke Hallenleuchte </w:t>
      </w:r>
      <w:proofErr w:type="spellStart"/>
      <w:r w:rsidRPr="0072237E">
        <w:rPr>
          <w:rFonts w:ascii="Tahoma" w:hAnsi="Tahoma" w:cs="Tahoma"/>
          <w:b/>
          <w:bCs/>
          <w:i/>
          <w:iCs/>
          <w:sz w:val="22"/>
          <w:szCs w:val="22"/>
        </w:rPr>
        <w:t>cake</w:t>
      </w:r>
      <w:proofErr w:type="spellEnd"/>
      <w:r w:rsidRPr="0072237E">
        <w:rPr>
          <w:rFonts w:ascii="Tahoma" w:hAnsi="Tahoma" w:cs="Tahoma"/>
          <w:b/>
          <w:bCs/>
          <w:i/>
          <w:iCs/>
          <w:sz w:val="22"/>
          <w:szCs w:val="22"/>
        </w:rPr>
        <w:t xml:space="preserve"> II</w:t>
      </w:r>
    </w:p>
    <w:p w14:paraId="627F6470" w14:textId="77777777" w:rsidR="0072237E" w:rsidRDefault="0072237E" w:rsidP="00B375AE">
      <w:pPr>
        <w:jc w:val="both"/>
        <w:rPr>
          <w:rFonts w:ascii="Tahoma" w:hAnsi="Tahoma" w:cs="Tahoma"/>
          <w:sz w:val="22"/>
          <w:szCs w:val="22"/>
        </w:rPr>
      </w:pPr>
    </w:p>
    <w:p w14:paraId="265F30FA" w14:textId="108F7E46" w:rsidR="00325B0D" w:rsidRDefault="001C66DD" w:rsidP="00B375AE">
      <w:pPr>
        <w:jc w:val="both"/>
        <w:rPr>
          <w:rFonts w:ascii="Tahoma" w:hAnsi="Tahoma" w:cs="Tahoma"/>
          <w:sz w:val="22"/>
          <w:szCs w:val="22"/>
        </w:rPr>
      </w:pPr>
      <w:r w:rsidRPr="001C66DD">
        <w:rPr>
          <w:rFonts w:ascii="Tahoma" w:hAnsi="Tahoma" w:cs="Tahoma"/>
          <w:sz w:val="22"/>
          <w:szCs w:val="22"/>
        </w:rPr>
        <w:t>I</w:t>
      </w:r>
      <w:r>
        <w:rPr>
          <w:rFonts w:ascii="Tahoma" w:hAnsi="Tahoma" w:cs="Tahoma"/>
          <w:sz w:val="22"/>
          <w:szCs w:val="22"/>
        </w:rPr>
        <w:t xml:space="preserve">n </w:t>
      </w:r>
      <w:r w:rsidR="00CB5844">
        <w:rPr>
          <w:rFonts w:ascii="Tahoma" w:hAnsi="Tahoma" w:cs="Tahoma"/>
          <w:sz w:val="22"/>
          <w:szCs w:val="22"/>
        </w:rPr>
        <w:t xml:space="preserve">Produktions- und </w:t>
      </w:r>
      <w:r>
        <w:rPr>
          <w:rFonts w:ascii="Tahoma" w:hAnsi="Tahoma" w:cs="Tahoma"/>
          <w:sz w:val="22"/>
          <w:szCs w:val="22"/>
        </w:rPr>
        <w:t xml:space="preserve">Logistikhallen </w:t>
      </w:r>
      <w:r w:rsidRPr="001C66DD">
        <w:rPr>
          <w:rFonts w:ascii="Tahoma" w:hAnsi="Tahoma" w:cs="Tahoma"/>
          <w:sz w:val="22"/>
          <w:szCs w:val="22"/>
        </w:rPr>
        <w:t xml:space="preserve">ist die </w:t>
      </w:r>
      <w:proofErr w:type="spellStart"/>
      <w:r w:rsidRPr="001C66DD">
        <w:rPr>
          <w:rFonts w:ascii="Tahoma" w:hAnsi="Tahoma" w:cs="Tahoma"/>
          <w:i/>
          <w:iCs/>
          <w:sz w:val="22"/>
          <w:szCs w:val="22"/>
        </w:rPr>
        <w:t>cake</w:t>
      </w:r>
      <w:proofErr w:type="spellEnd"/>
      <w:r w:rsidRPr="001C66DD">
        <w:rPr>
          <w:rFonts w:ascii="Tahoma" w:hAnsi="Tahoma" w:cs="Tahoma"/>
          <w:i/>
          <w:iCs/>
          <w:sz w:val="22"/>
          <w:szCs w:val="22"/>
        </w:rPr>
        <w:t xml:space="preserve"> II</w:t>
      </w:r>
      <w:r>
        <w:rPr>
          <w:rFonts w:ascii="Tahoma" w:hAnsi="Tahoma" w:cs="Tahoma"/>
          <w:sz w:val="22"/>
          <w:szCs w:val="22"/>
        </w:rPr>
        <w:t xml:space="preserve"> </w:t>
      </w:r>
      <w:r w:rsidRPr="001C66DD">
        <w:rPr>
          <w:rFonts w:ascii="Tahoma" w:hAnsi="Tahoma" w:cs="Tahoma"/>
          <w:sz w:val="22"/>
          <w:szCs w:val="22"/>
        </w:rPr>
        <w:t xml:space="preserve">von </w:t>
      </w:r>
      <w:proofErr w:type="spellStart"/>
      <w:r w:rsidRPr="001C66DD">
        <w:rPr>
          <w:rFonts w:ascii="Tahoma" w:hAnsi="Tahoma" w:cs="Tahoma"/>
          <w:sz w:val="22"/>
          <w:szCs w:val="22"/>
        </w:rPr>
        <w:t>Regiolux</w:t>
      </w:r>
      <w:proofErr w:type="spellEnd"/>
      <w:r w:rsidRPr="001C66DD">
        <w:rPr>
          <w:rFonts w:ascii="Tahoma" w:hAnsi="Tahoma" w:cs="Tahoma"/>
          <w:sz w:val="22"/>
          <w:szCs w:val="22"/>
        </w:rPr>
        <w:t xml:space="preserve"> </w:t>
      </w:r>
      <w:r w:rsidR="00420EB1">
        <w:rPr>
          <w:rFonts w:ascii="Tahoma" w:hAnsi="Tahoma" w:cs="Tahoma"/>
          <w:sz w:val="22"/>
          <w:szCs w:val="22"/>
        </w:rPr>
        <w:t>ideal</w:t>
      </w:r>
      <w:r w:rsidRPr="001C66DD">
        <w:rPr>
          <w:rFonts w:ascii="Tahoma" w:hAnsi="Tahoma" w:cs="Tahoma"/>
          <w:sz w:val="22"/>
          <w:szCs w:val="22"/>
        </w:rPr>
        <w:t xml:space="preserve"> für eine 1:1-Sanierungslösung</w:t>
      </w:r>
      <w:r>
        <w:rPr>
          <w:rFonts w:ascii="Tahoma" w:hAnsi="Tahoma" w:cs="Tahoma"/>
          <w:sz w:val="22"/>
          <w:szCs w:val="22"/>
        </w:rPr>
        <w:t xml:space="preserve">. </w:t>
      </w:r>
      <w:r w:rsidRPr="001C66DD">
        <w:rPr>
          <w:rFonts w:ascii="Tahoma" w:hAnsi="Tahoma" w:cs="Tahoma"/>
          <w:sz w:val="22"/>
          <w:szCs w:val="22"/>
        </w:rPr>
        <w:t xml:space="preserve">Der LED-Hallenstrahler </w:t>
      </w:r>
      <w:r w:rsidR="00251EEE" w:rsidRPr="00251EEE">
        <w:rPr>
          <w:rFonts w:ascii="Tahoma" w:hAnsi="Tahoma" w:cs="Tahoma"/>
          <w:sz w:val="22"/>
          <w:szCs w:val="22"/>
        </w:rPr>
        <w:t xml:space="preserve">mit Schutzart IP65 </w:t>
      </w:r>
      <w:r w:rsidRPr="001C66DD">
        <w:rPr>
          <w:rFonts w:ascii="Tahoma" w:hAnsi="Tahoma" w:cs="Tahoma"/>
          <w:sz w:val="22"/>
          <w:szCs w:val="22"/>
        </w:rPr>
        <w:t xml:space="preserve">bietet </w:t>
      </w:r>
      <w:r w:rsidR="00251EEE">
        <w:rPr>
          <w:rFonts w:ascii="Tahoma" w:hAnsi="Tahoma" w:cs="Tahoma"/>
          <w:sz w:val="22"/>
          <w:szCs w:val="22"/>
        </w:rPr>
        <w:t>nicht nur ein f</w:t>
      </w:r>
      <w:r w:rsidR="00420EB1">
        <w:rPr>
          <w:rFonts w:ascii="Tahoma" w:hAnsi="Tahoma" w:cs="Tahoma"/>
          <w:sz w:val="22"/>
          <w:szCs w:val="22"/>
        </w:rPr>
        <w:t>u</w:t>
      </w:r>
      <w:r w:rsidR="00251EEE" w:rsidRPr="00251EEE">
        <w:rPr>
          <w:rFonts w:ascii="Tahoma" w:hAnsi="Tahoma" w:cs="Tahoma"/>
          <w:sz w:val="22"/>
          <w:szCs w:val="22"/>
        </w:rPr>
        <w:t>nktionelles Design</w:t>
      </w:r>
      <w:r w:rsidR="00251EEE">
        <w:rPr>
          <w:rFonts w:ascii="Tahoma" w:hAnsi="Tahoma" w:cs="Tahoma"/>
          <w:sz w:val="22"/>
          <w:szCs w:val="22"/>
        </w:rPr>
        <w:t xml:space="preserve">, sondern auch </w:t>
      </w:r>
      <w:r w:rsidRPr="001C66DD">
        <w:rPr>
          <w:rFonts w:ascii="Tahoma" w:hAnsi="Tahoma" w:cs="Tahoma"/>
          <w:sz w:val="22"/>
          <w:szCs w:val="22"/>
        </w:rPr>
        <w:t>eine hohe Lichtausbeute mit bis zu 162 lm/W und Lichtströme wahlweise von 14.000 oder 24.000 lm</w:t>
      </w:r>
      <w:r w:rsidR="00251EEE">
        <w:rPr>
          <w:rFonts w:ascii="Tahoma" w:hAnsi="Tahoma" w:cs="Tahoma"/>
          <w:sz w:val="22"/>
          <w:szCs w:val="22"/>
        </w:rPr>
        <w:t>. Die d</w:t>
      </w:r>
      <w:r w:rsidR="00251EEE" w:rsidRPr="00251EEE">
        <w:rPr>
          <w:rFonts w:ascii="Tahoma" w:hAnsi="Tahoma" w:cs="Tahoma"/>
          <w:sz w:val="22"/>
          <w:szCs w:val="22"/>
        </w:rPr>
        <w:t xml:space="preserve">irekt breitstrahlende Variante </w:t>
      </w:r>
      <w:r w:rsidR="00251EEE">
        <w:rPr>
          <w:rFonts w:ascii="Tahoma" w:hAnsi="Tahoma" w:cs="Tahoma"/>
          <w:sz w:val="22"/>
          <w:szCs w:val="22"/>
        </w:rPr>
        <w:t xml:space="preserve">überzeugt </w:t>
      </w:r>
      <w:r w:rsidR="00251EEE" w:rsidRPr="00251EEE">
        <w:rPr>
          <w:rFonts w:ascii="Tahoma" w:hAnsi="Tahoma" w:cs="Tahoma"/>
          <w:sz w:val="22"/>
          <w:szCs w:val="22"/>
        </w:rPr>
        <w:t>mit einem Abstrahlwinkel von 120°</w:t>
      </w:r>
      <w:r w:rsidR="00251EEE">
        <w:rPr>
          <w:rFonts w:ascii="Tahoma" w:hAnsi="Tahoma" w:cs="Tahoma"/>
          <w:sz w:val="22"/>
          <w:szCs w:val="22"/>
        </w:rPr>
        <w:t xml:space="preserve">, die </w:t>
      </w:r>
      <w:r w:rsidR="00251EEE" w:rsidRPr="00251EEE">
        <w:rPr>
          <w:rFonts w:ascii="Tahoma" w:hAnsi="Tahoma" w:cs="Tahoma"/>
          <w:sz w:val="22"/>
          <w:szCs w:val="22"/>
        </w:rPr>
        <w:t xml:space="preserve">tief-/breitstrahlende </w:t>
      </w:r>
      <w:r w:rsidR="00251EEE">
        <w:rPr>
          <w:rFonts w:ascii="Tahoma" w:hAnsi="Tahoma" w:cs="Tahoma"/>
          <w:sz w:val="22"/>
          <w:szCs w:val="22"/>
        </w:rPr>
        <w:t xml:space="preserve">Versionen dagegen mit </w:t>
      </w:r>
      <w:r w:rsidR="00251EEE" w:rsidRPr="00251EEE">
        <w:rPr>
          <w:rFonts w:ascii="Tahoma" w:hAnsi="Tahoma" w:cs="Tahoma"/>
          <w:sz w:val="22"/>
          <w:szCs w:val="22"/>
        </w:rPr>
        <w:t xml:space="preserve">einem Winkel von 90°. Mit der Ein-Punkt-Aufhängung </w:t>
      </w:r>
      <w:r w:rsidR="00251EEE">
        <w:rPr>
          <w:rFonts w:ascii="Tahoma" w:hAnsi="Tahoma" w:cs="Tahoma"/>
          <w:sz w:val="22"/>
          <w:szCs w:val="22"/>
        </w:rPr>
        <w:t xml:space="preserve">ist </w:t>
      </w:r>
      <w:r w:rsidR="00251EEE" w:rsidRPr="00251EEE">
        <w:rPr>
          <w:rFonts w:ascii="Tahoma" w:hAnsi="Tahoma" w:cs="Tahoma"/>
          <w:sz w:val="22"/>
          <w:szCs w:val="22"/>
        </w:rPr>
        <w:t xml:space="preserve">die Leuchte </w:t>
      </w:r>
      <w:r w:rsidR="00325B0D">
        <w:rPr>
          <w:rFonts w:ascii="Tahoma" w:hAnsi="Tahoma" w:cs="Tahoma"/>
          <w:sz w:val="22"/>
          <w:szCs w:val="22"/>
        </w:rPr>
        <w:t xml:space="preserve">wie gemacht </w:t>
      </w:r>
      <w:r w:rsidR="00251EEE" w:rsidRPr="00251EEE">
        <w:rPr>
          <w:rFonts w:ascii="Tahoma" w:hAnsi="Tahoma" w:cs="Tahoma"/>
          <w:sz w:val="22"/>
          <w:szCs w:val="22"/>
        </w:rPr>
        <w:t xml:space="preserve">für Sanierungen. </w:t>
      </w:r>
      <w:r w:rsidR="00325B0D">
        <w:rPr>
          <w:rFonts w:ascii="Tahoma" w:hAnsi="Tahoma" w:cs="Tahoma"/>
          <w:sz w:val="22"/>
          <w:szCs w:val="22"/>
        </w:rPr>
        <w:t xml:space="preserve">Praktisches Detail: der </w:t>
      </w:r>
      <w:r w:rsidR="00325B0D" w:rsidRPr="00325B0D">
        <w:rPr>
          <w:rFonts w:ascii="Tahoma" w:hAnsi="Tahoma" w:cs="Tahoma"/>
          <w:sz w:val="22"/>
          <w:szCs w:val="22"/>
        </w:rPr>
        <w:t xml:space="preserve">Decken-Anbaubügel </w:t>
      </w:r>
      <w:r w:rsidR="00325B0D">
        <w:rPr>
          <w:rFonts w:ascii="Tahoma" w:hAnsi="Tahoma" w:cs="Tahoma"/>
          <w:sz w:val="22"/>
          <w:szCs w:val="22"/>
        </w:rPr>
        <w:t xml:space="preserve">ist </w:t>
      </w:r>
      <w:r w:rsidR="00325B0D" w:rsidRPr="00325B0D">
        <w:rPr>
          <w:rFonts w:ascii="Tahoma" w:hAnsi="Tahoma" w:cs="Tahoma"/>
          <w:sz w:val="22"/>
          <w:szCs w:val="22"/>
        </w:rPr>
        <w:t>von 0–40° verstellbar</w:t>
      </w:r>
      <w:r w:rsidR="00325B0D">
        <w:rPr>
          <w:rFonts w:ascii="Tahoma" w:hAnsi="Tahoma" w:cs="Tahoma"/>
          <w:sz w:val="22"/>
          <w:szCs w:val="22"/>
        </w:rPr>
        <w:t xml:space="preserve">. </w:t>
      </w:r>
    </w:p>
    <w:p w14:paraId="2846A9ED" w14:textId="6F748644" w:rsidR="00325B0D" w:rsidRDefault="00325B0D" w:rsidP="00B375AE">
      <w:pPr>
        <w:jc w:val="both"/>
        <w:rPr>
          <w:rFonts w:ascii="Tahoma" w:hAnsi="Tahoma" w:cs="Tahoma"/>
          <w:sz w:val="22"/>
          <w:szCs w:val="22"/>
        </w:rPr>
      </w:pPr>
    </w:p>
    <w:p w14:paraId="4B48751F" w14:textId="3573BF03" w:rsidR="003267CE" w:rsidRPr="003267CE" w:rsidRDefault="00325B0D" w:rsidP="003267CE">
      <w:pPr>
        <w:jc w:val="both"/>
        <w:rPr>
          <w:rFonts w:ascii="Tahoma" w:hAnsi="Tahoma" w:cs="Tahoma"/>
          <w:sz w:val="22"/>
          <w:szCs w:val="22"/>
        </w:rPr>
      </w:pPr>
      <w:r w:rsidRPr="00325B0D">
        <w:rPr>
          <w:rFonts w:ascii="Tahoma" w:hAnsi="Tahoma" w:cs="Tahoma"/>
          <w:sz w:val="22"/>
          <w:szCs w:val="22"/>
        </w:rPr>
        <w:t xml:space="preserve">Austauschbare Treiber und </w:t>
      </w:r>
      <w:r>
        <w:rPr>
          <w:rFonts w:ascii="Tahoma" w:hAnsi="Tahoma" w:cs="Tahoma"/>
          <w:sz w:val="22"/>
          <w:szCs w:val="22"/>
        </w:rPr>
        <w:t xml:space="preserve">das Gehäuse mit einem </w:t>
      </w:r>
      <w:r w:rsidRPr="00325B0D">
        <w:rPr>
          <w:rFonts w:ascii="Tahoma" w:hAnsi="Tahoma" w:cs="Tahoma"/>
          <w:sz w:val="22"/>
          <w:szCs w:val="22"/>
        </w:rPr>
        <w:t>leistungsstarke</w:t>
      </w:r>
      <w:r>
        <w:rPr>
          <w:rFonts w:ascii="Tahoma" w:hAnsi="Tahoma" w:cs="Tahoma"/>
          <w:sz w:val="22"/>
          <w:szCs w:val="22"/>
        </w:rPr>
        <w:t>n</w:t>
      </w:r>
      <w:r w:rsidRPr="00325B0D">
        <w:rPr>
          <w:rFonts w:ascii="Tahoma" w:hAnsi="Tahoma" w:cs="Tahoma"/>
          <w:sz w:val="22"/>
          <w:szCs w:val="22"/>
        </w:rPr>
        <w:t xml:space="preserve"> Thermomanagement garantieren eine lange LED-Lebensdauer von 50.000 Stunden bei geringem Lichtstromrückgang (L80) und nur minimalen Abweichungen (B10). Den Lichtstrom individuell einzustellen oder bedarfsabhängig zu steuern ist mit DALI-Leuchten jederzeit möglich.</w:t>
      </w:r>
      <w:r w:rsidR="003267CE">
        <w:rPr>
          <w:rFonts w:ascii="Tahoma" w:hAnsi="Tahoma" w:cs="Tahoma"/>
          <w:sz w:val="22"/>
          <w:szCs w:val="22"/>
        </w:rPr>
        <w:t xml:space="preserve"> Die </w:t>
      </w:r>
      <w:r w:rsidR="003267CE" w:rsidRPr="003267CE">
        <w:rPr>
          <w:rFonts w:ascii="Tahoma" w:hAnsi="Tahoma" w:cs="Tahoma"/>
          <w:sz w:val="22"/>
          <w:szCs w:val="22"/>
        </w:rPr>
        <w:t>Energieeinsparung</w:t>
      </w:r>
    </w:p>
    <w:p w14:paraId="2409EEB1" w14:textId="055C7E8F" w:rsidR="001C66DD" w:rsidRDefault="003267CE" w:rsidP="00B375AE">
      <w:pPr>
        <w:jc w:val="both"/>
        <w:rPr>
          <w:rFonts w:ascii="Tahoma" w:hAnsi="Tahoma" w:cs="Tahoma"/>
          <w:sz w:val="22"/>
          <w:szCs w:val="22"/>
        </w:rPr>
      </w:pPr>
      <w:r w:rsidRPr="003267CE">
        <w:rPr>
          <w:rFonts w:ascii="Tahoma" w:hAnsi="Tahoma" w:cs="Tahoma"/>
          <w:sz w:val="22"/>
          <w:szCs w:val="22"/>
        </w:rPr>
        <w:t xml:space="preserve">pro </w:t>
      </w:r>
      <w:r>
        <w:rPr>
          <w:rFonts w:ascii="Tahoma" w:hAnsi="Tahoma" w:cs="Tahoma"/>
          <w:sz w:val="22"/>
          <w:szCs w:val="22"/>
        </w:rPr>
        <w:t>Logistikh</w:t>
      </w:r>
      <w:r w:rsidRPr="003267CE">
        <w:rPr>
          <w:rFonts w:ascii="Tahoma" w:hAnsi="Tahoma" w:cs="Tahoma"/>
          <w:sz w:val="22"/>
          <w:szCs w:val="22"/>
        </w:rPr>
        <w:t>alle</w:t>
      </w:r>
      <w:r>
        <w:rPr>
          <w:rFonts w:ascii="Tahoma" w:hAnsi="Tahoma" w:cs="Tahoma"/>
          <w:sz w:val="22"/>
          <w:szCs w:val="22"/>
        </w:rPr>
        <w:t xml:space="preserve"> beträgt gegenüber einer Altanlage 6</w:t>
      </w:r>
      <w:r w:rsidR="00420EB1">
        <w:rPr>
          <w:rFonts w:ascii="Tahoma" w:hAnsi="Tahoma" w:cs="Tahoma"/>
          <w:sz w:val="22"/>
          <w:szCs w:val="22"/>
        </w:rPr>
        <w:t>8</w:t>
      </w:r>
      <w:r>
        <w:rPr>
          <w:rFonts w:ascii="Tahoma" w:hAnsi="Tahoma" w:cs="Tahoma"/>
          <w:sz w:val="22"/>
          <w:szCs w:val="22"/>
        </w:rPr>
        <w:t xml:space="preserve">%, </w:t>
      </w:r>
      <w:r w:rsidRPr="003267CE">
        <w:rPr>
          <w:rFonts w:ascii="Tahoma" w:hAnsi="Tahoma" w:cs="Tahoma"/>
          <w:sz w:val="22"/>
          <w:szCs w:val="22"/>
        </w:rPr>
        <w:t>die Reduktion von CO</w:t>
      </w:r>
      <w:r w:rsidRPr="003267CE">
        <w:rPr>
          <w:rFonts w:ascii="Tahoma" w:hAnsi="Tahoma" w:cs="Tahoma"/>
          <w:sz w:val="22"/>
          <w:szCs w:val="22"/>
          <w:vertAlign w:val="subscript"/>
        </w:rPr>
        <w:t>2</w:t>
      </w:r>
      <w:r w:rsidRPr="003267CE">
        <w:rPr>
          <w:rFonts w:ascii="Tahoma" w:hAnsi="Tahoma" w:cs="Tahoma"/>
          <w:sz w:val="22"/>
          <w:szCs w:val="22"/>
        </w:rPr>
        <w:t xml:space="preserve">-Emissionen sinkt um </w:t>
      </w:r>
      <w:r>
        <w:rPr>
          <w:rFonts w:ascii="Tahoma" w:hAnsi="Tahoma" w:cs="Tahoma"/>
          <w:sz w:val="22"/>
          <w:szCs w:val="22"/>
        </w:rPr>
        <w:t>37</w:t>
      </w:r>
      <w:r w:rsidRPr="003267CE">
        <w:rPr>
          <w:rFonts w:ascii="Tahoma" w:hAnsi="Tahoma" w:cs="Tahoma"/>
          <w:sz w:val="22"/>
          <w:szCs w:val="22"/>
        </w:rPr>
        <w:t xml:space="preserve"> t</w:t>
      </w:r>
      <w:r>
        <w:rPr>
          <w:rFonts w:ascii="Tahoma" w:hAnsi="Tahoma" w:cs="Tahoma"/>
          <w:sz w:val="22"/>
          <w:szCs w:val="22"/>
        </w:rPr>
        <w:t xml:space="preserve">. </w:t>
      </w:r>
      <w:r w:rsidR="00CB5844">
        <w:rPr>
          <w:rFonts w:ascii="Tahoma" w:hAnsi="Tahoma" w:cs="Tahoma"/>
          <w:sz w:val="22"/>
          <w:szCs w:val="22"/>
        </w:rPr>
        <w:t>Die Möglichkeit</w:t>
      </w:r>
      <w:r w:rsidR="005F2884">
        <w:rPr>
          <w:rFonts w:ascii="Tahoma" w:hAnsi="Tahoma" w:cs="Tahoma"/>
          <w:sz w:val="22"/>
          <w:szCs w:val="22"/>
        </w:rPr>
        <w:t>,</w:t>
      </w:r>
      <w:r w:rsidR="00CB5844">
        <w:rPr>
          <w:rFonts w:ascii="Tahoma" w:hAnsi="Tahoma" w:cs="Tahoma"/>
          <w:sz w:val="22"/>
          <w:szCs w:val="22"/>
        </w:rPr>
        <w:t xml:space="preserve"> die LED-Leuchten ohne Einschränkungen schalten oder bei der DALI Ausführung auch dimmen zu können</w:t>
      </w:r>
      <w:r w:rsidR="005F2884">
        <w:rPr>
          <w:rFonts w:ascii="Tahoma" w:hAnsi="Tahoma" w:cs="Tahoma"/>
          <w:sz w:val="22"/>
          <w:szCs w:val="22"/>
        </w:rPr>
        <w:t>,</w:t>
      </w:r>
      <w:r w:rsidR="00CB5844">
        <w:rPr>
          <w:rFonts w:ascii="Tahoma" w:hAnsi="Tahoma" w:cs="Tahoma"/>
          <w:sz w:val="22"/>
          <w:szCs w:val="22"/>
        </w:rPr>
        <w:t xml:space="preserve"> erhöhen das Einsparpotential weiter. </w:t>
      </w:r>
      <w:r w:rsidR="00251EEE" w:rsidRPr="00251EEE">
        <w:rPr>
          <w:rFonts w:ascii="Tahoma" w:hAnsi="Tahoma" w:cs="Tahoma"/>
          <w:sz w:val="22"/>
          <w:szCs w:val="22"/>
        </w:rPr>
        <w:t>Gerade für Altanlagen (HIT/HIE/HME</w:t>
      </w:r>
      <w:r w:rsidR="00420EB1">
        <w:rPr>
          <w:rFonts w:ascii="Tahoma" w:hAnsi="Tahoma" w:cs="Tahoma"/>
          <w:sz w:val="22"/>
          <w:szCs w:val="22"/>
        </w:rPr>
        <w:t>)</w:t>
      </w:r>
      <w:r w:rsidR="00251EEE" w:rsidRPr="00251EEE">
        <w:rPr>
          <w:rFonts w:ascii="Tahoma" w:hAnsi="Tahoma" w:cs="Tahoma"/>
          <w:sz w:val="22"/>
          <w:szCs w:val="22"/>
        </w:rPr>
        <w:t xml:space="preserve">, ist die </w:t>
      </w:r>
      <w:proofErr w:type="spellStart"/>
      <w:r w:rsidR="00251EEE" w:rsidRPr="00251EEE">
        <w:rPr>
          <w:rFonts w:ascii="Tahoma" w:hAnsi="Tahoma" w:cs="Tahoma"/>
          <w:i/>
          <w:iCs/>
          <w:sz w:val="22"/>
          <w:szCs w:val="22"/>
        </w:rPr>
        <w:t>cake</w:t>
      </w:r>
      <w:proofErr w:type="spellEnd"/>
      <w:r w:rsidR="00251EEE" w:rsidRPr="00251EEE">
        <w:rPr>
          <w:rFonts w:ascii="Tahoma" w:hAnsi="Tahoma" w:cs="Tahoma"/>
          <w:i/>
          <w:iCs/>
          <w:sz w:val="22"/>
          <w:szCs w:val="22"/>
        </w:rPr>
        <w:t xml:space="preserve"> II</w:t>
      </w:r>
      <w:r w:rsidR="00251EEE" w:rsidRPr="00251EEE">
        <w:rPr>
          <w:rFonts w:ascii="Tahoma" w:hAnsi="Tahoma" w:cs="Tahoma"/>
          <w:sz w:val="22"/>
          <w:szCs w:val="22"/>
        </w:rPr>
        <w:t xml:space="preserve"> ein auch preislich attraktiver Ersatz.</w:t>
      </w:r>
    </w:p>
    <w:p w14:paraId="14C76FF0" w14:textId="77777777" w:rsidR="001C66DD" w:rsidRDefault="001C66DD" w:rsidP="00B375AE">
      <w:pPr>
        <w:jc w:val="both"/>
        <w:rPr>
          <w:rFonts w:ascii="Tahoma" w:hAnsi="Tahoma" w:cs="Tahoma"/>
          <w:sz w:val="22"/>
          <w:szCs w:val="22"/>
        </w:rPr>
      </w:pPr>
    </w:p>
    <w:p w14:paraId="7DA7A8B3" w14:textId="0833A3A3" w:rsidR="00A055A3" w:rsidRDefault="00A055A3" w:rsidP="00DA7605">
      <w:pPr>
        <w:jc w:val="both"/>
        <w:rPr>
          <w:rFonts w:ascii="Tahoma" w:hAnsi="Tahoma" w:cs="Tahoma"/>
          <w:sz w:val="22"/>
          <w:szCs w:val="22"/>
        </w:rPr>
      </w:pPr>
      <w:r w:rsidRPr="00A055A3">
        <w:rPr>
          <w:rFonts w:ascii="Tahoma" w:hAnsi="Tahoma" w:cs="Tahoma"/>
          <w:sz w:val="22"/>
          <w:szCs w:val="22"/>
        </w:rPr>
        <w:t xml:space="preserve">Speziell für die Sanierung </w:t>
      </w:r>
      <w:r>
        <w:rPr>
          <w:rFonts w:ascii="Tahoma" w:hAnsi="Tahoma" w:cs="Tahoma"/>
          <w:sz w:val="22"/>
          <w:szCs w:val="22"/>
        </w:rPr>
        <w:t xml:space="preserve">von </w:t>
      </w:r>
      <w:r w:rsidR="003267CE" w:rsidRPr="003267CE">
        <w:rPr>
          <w:rFonts w:ascii="Tahoma" w:hAnsi="Tahoma" w:cs="Tahoma"/>
          <w:sz w:val="22"/>
          <w:szCs w:val="22"/>
        </w:rPr>
        <w:t>Industrie- und Logistikhallen</w:t>
      </w:r>
      <w:r w:rsidRPr="00A055A3">
        <w:rPr>
          <w:rFonts w:ascii="Tahoma" w:hAnsi="Tahoma" w:cs="Tahoma"/>
          <w:sz w:val="22"/>
          <w:szCs w:val="22"/>
        </w:rPr>
        <w:t xml:space="preserve"> hat </w:t>
      </w:r>
      <w:proofErr w:type="spellStart"/>
      <w:r w:rsidRPr="00A055A3">
        <w:rPr>
          <w:rFonts w:ascii="Tahoma" w:hAnsi="Tahoma" w:cs="Tahoma"/>
          <w:sz w:val="22"/>
          <w:szCs w:val="22"/>
        </w:rPr>
        <w:t>Regiolux</w:t>
      </w:r>
      <w:proofErr w:type="spellEnd"/>
      <w:r w:rsidRPr="00A055A3">
        <w:rPr>
          <w:rFonts w:ascii="Tahoma" w:hAnsi="Tahoma" w:cs="Tahoma"/>
          <w:sz w:val="22"/>
          <w:szCs w:val="22"/>
        </w:rPr>
        <w:t xml:space="preserve"> eine eigene Landingpage gestaltet. </w:t>
      </w:r>
      <w:r>
        <w:rPr>
          <w:rFonts w:ascii="Tahoma" w:hAnsi="Tahoma" w:cs="Tahoma"/>
          <w:sz w:val="22"/>
          <w:szCs w:val="22"/>
        </w:rPr>
        <w:t xml:space="preserve">Hier </w:t>
      </w:r>
      <w:r w:rsidRPr="00A055A3">
        <w:rPr>
          <w:rFonts w:ascii="Tahoma" w:hAnsi="Tahoma" w:cs="Tahoma"/>
          <w:sz w:val="22"/>
          <w:szCs w:val="22"/>
        </w:rPr>
        <w:t xml:space="preserve">lassen sich nicht nur wichtige Informationen </w:t>
      </w:r>
      <w:r w:rsidR="004011F7">
        <w:rPr>
          <w:rFonts w:ascii="Tahoma" w:hAnsi="Tahoma" w:cs="Tahoma"/>
          <w:sz w:val="22"/>
          <w:szCs w:val="22"/>
        </w:rPr>
        <w:t>ab</w:t>
      </w:r>
      <w:r w:rsidRPr="00A055A3">
        <w:rPr>
          <w:rFonts w:ascii="Tahoma" w:hAnsi="Tahoma" w:cs="Tahoma"/>
          <w:sz w:val="22"/>
          <w:szCs w:val="22"/>
        </w:rPr>
        <w:t xml:space="preserve">rufen, sondern auch eine speziell zu Thema gestaltete PDF </w:t>
      </w:r>
      <w:r>
        <w:rPr>
          <w:rFonts w:ascii="Tahoma" w:hAnsi="Tahoma" w:cs="Tahoma"/>
          <w:sz w:val="22"/>
          <w:szCs w:val="22"/>
        </w:rPr>
        <w:t xml:space="preserve">mit </w:t>
      </w:r>
      <w:r w:rsidRPr="00A055A3">
        <w:rPr>
          <w:rFonts w:ascii="Tahoma" w:hAnsi="Tahoma" w:cs="Tahoma"/>
          <w:sz w:val="22"/>
          <w:szCs w:val="22"/>
        </w:rPr>
        <w:t>Planungsbeispiele</w:t>
      </w:r>
      <w:r>
        <w:rPr>
          <w:rFonts w:ascii="Tahoma" w:hAnsi="Tahoma" w:cs="Tahoma"/>
          <w:sz w:val="22"/>
          <w:szCs w:val="22"/>
        </w:rPr>
        <w:t>n</w:t>
      </w:r>
      <w:r w:rsidRPr="00A055A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und </w:t>
      </w:r>
      <w:r w:rsidRPr="00A055A3">
        <w:rPr>
          <w:rFonts w:ascii="Tahoma" w:hAnsi="Tahoma" w:cs="Tahoma"/>
          <w:sz w:val="22"/>
          <w:szCs w:val="22"/>
        </w:rPr>
        <w:t xml:space="preserve">Details herunterladen: </w:t>
      </w:r>
    </w:p>
    <w:p w14:paraId="013D1B3D" w14:textId="77777777" w:rsidR="00A055A3" w:rsidRPr="00A055A3" w:rsidRDefault="00A055A3" w:rsidP="00DA7605">
      <w:pPr>
        <w:jc w:val="both"/>
        <w:rPr>
          <w:rFonts w:ascii="Tahoma" w:hAnsi="Tahoma" w:cs="Tahoma"/>
          <w:sz w:val="22"/>
          <w:szCs w:val="22"/>
        </w:rPr>
      </w:pPr>
    </w:p>
    <w:p w14:paraId="6B82ABA5" w14:textId="7B4DBD03" w:rsidR="00F22ACF" w:rsidRDefault="00692BCB" w:rsidP="00DA7605">
      <w:pPr>
        <w:jc w:val="both"/>
        <w:rPr>
          <w:rFonts w:ascii="Tahoma" w:hAnsi="Tahoma" w:cs="Tahoma"/>
          <w:sz w:val="22"/>
          <w:szCs w:val="22"/>
        </w:rPr>
      </w:pPr>
      <w:hyperlink r:id="rId8" w:history="1">
        <w:r w:rsidR="003267CE" w:rsidRPr="000D781F">
          <w:rPr>
            <w:rStyle w:val="Hyperlink"/>
            <w:rFonts w:ascii="Tahoma" w:hAnsi="Tahoma" w:cs="Tahoma"/>
            <w:sz w:val="22"/>
            <w:szCs w:val="22"/>
          </w:rPr>
          <w:t>https://www.regiolux.de/de/sanierung-industrie</w:t>
        </w:r>
      </w:hyperlink>
    </w:p>
    <w:p w14:paraId="0F7D9D74" w14:textId="1038FA65" w:rsidR="003267CE" w:rsidRPr="00A055A3" w:rsidRDefault="003267CE" w:rsidP="00DA7605">
      <w:pPr>
        <w:jc w:val="both"/>
        <w:rPr>
          <w:rFonts w:ascii="Tahoma" w:hAnsi="Tahoma" w:cs="Tahoma"/>
          <w:sz w:val="22"/>
          <w:szCs w:val="22"/>
        </w:rPr>
      </w:pPr>
    </w:p>
    <w:p w14:paraId="5C584EFB" w14:textId="3DC95A13" w:rsidR="0049729D" w:rsidRDefault="00DA7605" w:rsidP="00DA7605">
      <w:pPr>
        <w:jc w:val="both"/>
        <w:rPr>
          <w:rFonts w:ascii="Tahoma" w:hAnsi="Tahoma" w:cs="Tahoma"/>
          <w:sz w:val="22"/>
          <w:szCs w:val="22"/>
        </w:rPr>
      </w:pPr>
      <w:r w:rsidRPr="00DA7605">
        <w:rPr>
          <w:rFonts w:ascii="Tahoma" w:hAnsi="Tahoma" w:cs="Tahoma"/>
          <w:sz w:val="22"/>
          <w:szCs w:val="22"/>
        </w:rPr>
        <w:t>www.regiolux.de</w:t>
      </w:r>
      <w:r>
        <w:rPr>
          <w:rFonts w:ascii="Tahoma" w:hAnsi="Tahoma" w:cs="Tahoma"/>
          <w:sz w:val="22"/>
          <w:szCs w:val="22"/>
        </w:rPr>
        <w:t>.</w:t>
      </w:r>
    </w:p>
    <w:p w14:paraId="4D7E63EA" w14:textId="3942181F" w:rsidR="00B375AE" w:rsidRDefault="00B375AE" w:rsidP="00B375AE">
      <w:pPr>
        <w:jc w:val="both"/>
        <w:rPr>
          <w:rFonts w:ascii="Tahoma" w:hAnsi="Tahoma" w:cs="Tahoma"/>
          <w:sz w:val="22"/>
          <w:szCs w:val="22"/>
        </w:rPr>
      </w:pPr>
    </w:p>
    <w:p w14:paraId="37A438AD" w14:textId="321F0F67" w:rsidR="006C081F" w:rsidRDefault="006C081F" w:rsidP="00B375AE">
      <w:pPr>
        <w:jc w:val="both"/>
        <w:rPr>
          <w:rFonts w:ascii="Tahoma" w:hAnsi="Tahoma" w:cs="Tahoma"/>
          <w:sz w:val="22"/>
          <w:szCs w:val="22"/>
        </w:rPr>
      </w:pPr>
    </w:p>
    <w:p w14:paraId="78880EEA" w14:textId="7F7DCBEB" w:rsidR="006C081F" w:rsidRDefault="006C081F" w:rsidP="00B375AE">
      <w:pPr>
        <w:jc w:val="both"/>
        <w:rPr>
          <w:rFonts w:ascii="Tahoma" w:hAnsi="Tahoma" w:cs="Tahoma"/>
          <w:sz w:val="22"/>
          <w:szCs w:val="22"/>
        </w:rPr>
      </w:pPr>
    </w:p>
    <w:p w14:paraId="1804F35B" w14:textId="10F89CA3" w:rsidR="006615B4" w:rsidRDefault="006615B4" w:rsidP="00B375AE">
      <w:pPr>
        <w:jc w:val="both"/>
        <w:rPr>
          <w:rFonts w:ascii="Tahoma" w:hAnsi="Tahoma" w:cs="Tahoma"/>
          <w:sz w:val="22"/>
          <w:szCs w:val="22"/>
        </w:rPr>
      </w:pPr>
    </w:p>
    <w:p w14:paraId="2C9DE3FF" w14:textId="77777777" w:rsidR="006615B4" w:rsidRDefault="006615B4" w:rsidP="00B375AE">
      <w:pPr>
        <w:jc w:val="both"/>
        <w:rPr>
          <w:rFonts w:ascii="Tahoma" w:hAnsi="Tahoma" w:cs="Tahoma"/>
          <w:sz w:val="22"/>
          <w:szCs w:val="22"/>
        </w:rPr>
      </w:pPr>
    </w:p>
    <w:p w14:paraId="2334ABA5" w14:textId="36A99FD3" w:rsidR="006C081F" w:rsidRDefault="006C081F" w:rsidP="00B375AE">
      <w:pPr>
        <w:jc w:val="both"/>
        <w:rPr>
          <w:rFonts w:ascii="Tahoma" w:hAnsi="Tahoma" w:cs="Tahoma"/>
          <w:sz w:val="22"/>
          <w:szCs w:val="22"/>
        </w:rPr>
      </w:pPr>
    </w:p>
    <w:p w14:paraId="2465350D" w14:textId="59B0ED91" w:rsidR="006C081F" w:rsidRDefault="006C081F" w:rsidP="00B375AE">
      <w:pPr>
        <w:jc w:val="both"/>
        <w:rPr>
          <w:rFonts w:ascii="Tahoma" w:hAnsi="Tahoma" w:cs="Tahoma"/>
          <w:sz w:val="22"/>
          <w:szCs w:val="22"/>
        </w:rPr>
      </w:pPr>
    </w:p>
    <w:p w14:paraId="7396B634" w14:textId="77D8E39F" w:rsidR="006C081F" w:rsidRDefault="006C081F" w:rsidP="00B375AE">
      <w:pPr>
        <w:jc w:val="both"/>
        <w:rPr>
          <w:rFonts w:ascii="Tahoma" w:hAnsi="Tahoma" w:cs="Tahoma"/>
          <w:sz w:val="22"/>
          <w:szCs w:val="22"/>
        </w:rPr>
      </w:pPr>
    </w:p>
    <w:p w14:paraId="56A138FB" w14:textId="77777777" w:rsidR="006C081F" w:rsidRPr="00B375AE" w:rsidRDefault="006C081F" w:rsidP="00B375AE">
      <w:pPr>
        <w:jc w:val="both"/>
        <w:rPr>
          <w:rFonts w:ascii="Tahoma" w:hAnsi="Tahoma" w:cs="Tahoma"/>
          <w:sz w:val="22"/>
          <w:szCs w:val="22"/>
        </w:rPr>
      </w:pPr>
    </w:p>
    <w:p w14:paraId="6806C507" w14:textId="77777777" w:rsidR="00177CA2" w:rsidRPr="00D87846" w:rsidRDefault="00177CA2" w:rsidP="00D87846">
      <w:pPr>
        <w:jc w:val="both"/>
        <w:rPr>
          <w:rFonts w:ascii="Tahoma" w:hAnsi="Tahoma" w:cs="Tahoma"/>
          <w:sz w:val="22"/>
          <w:szCs w:val="22"/>
        </w:rPr>
      </w:pPr>
    </w:p>
    <w:p w14:paraId="22EFDB19" w14:textId="4EADE1F3" w:rsidR="00221D60" w:rsidRPr="008D3945" w:rsidRDefault="00D87846" w:rsidP="00D87846">
      <w:pPr>
        <w:jc w:val="both"/>
        <w:rPr>
          <w:rFonts w:ascii="Tahoma" w:hAnsi="Tahoma" w:cs="Tahoma"/>
          <w:b/>
          <w:sz w:val="22"/>
          <w:szCs w:val="22"/>
        </w:rPr>
      </w:pPr>
      <w:r w:rsidRPr="008D3945">
        <w:rPr>
          <w:rFonts w:ascii="Tahoma" w:hAnsi="Tahoma" w:cs="Tahoma"/>
          <w:b/>
          <w:sz w:val="22"/>
          <w:szCs w:val="22"/>
        </w:rPr>
        <w:lastRenderedPageBreak/>
        <w:t>Bildunterschrift</w:t>
      </w:r>
      <w:r w:rsidR="00586600">
        <w:rPr>
          <w:rFonts w:ascii="Tahoma" w:hAnsi="Tahoma" w:cs="Tahoma"/>
          <w:b/>
          <w:sz w:val="22"/>
          <w:szCs w:val="22"/>
        </w:rPr>
        <w:t>en</w:t>
      </w:r>
      <w:r w:rsidRPr="008D3945">
        <w:rPr>
          <w:rFonts w:ascii="Tahoma" w:hAnsi="Tahoma" w:cs="Tahoma"/>
          <w:b/>
          <w:sz w:val="22"/>
          <w:szCs w:val="22"/>
        </w:rPr>
        <w:t>:</w:t>
      </w:r>
    </w:p>
    <w:p w14:paraId="75A7FAB2" w14:textId="41AC9993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  <w:bookmarkStart w:id="1" w:name="_GoBack"/>
      <w:bookmarkEnd w:id="1"/>
    </w:p>
    <w:p w14:paraId="46B02B34" w14:textId="35877BB2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</w:p>
    <w:p w14:paraId="504D1C43" w14:textId="54DA64CD" w:rsidR="006C081F" w:rsidRDefault="007805DF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03AAEFA" wp14:editId="7B144CFC">
            <wp:simplePos x="0" y="0"/>
            <wp:positionH relativeFrom="column">
              <wp:posOffset>13970</wp:posOffset>
            </wp:positionH>
            <wp:positionV relativeFrom="paragraph">
              <wp:posOffset>49530</wp:posOffset>
            </wp:positionV>
            <wp:extent cx="3959860" cy="1943735"/>
            <wp:effectExtent l="0" t="0" r="0" b="0"/>
            <wp:wrapNone/>
            <wp:docPr id="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72BEB3" w14:textId="4BB649FD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15350F11" w14:textId="6B5E7589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21D0066E" w14:textId="7D93AD91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25769AEC" w14:textId="52222454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02D88722" w14:textId="47C4C3F2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629DF547" w14:textId="77777777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381E72D2" w14:textId="26C44F14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26F8C932" w14:textId="7ADFCCCF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31087163" w14:textId="6F194BD8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19256950" w14:textId="046A0133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54B2D78C" w14:textId="730FA1A5" w:rsidR="006C081F" w:rsidRPr="00D87846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37249F4D" w14:textId="1EFD8D3D" w:rsidR="008A3B50" w:rsidRDefault="008A3B50" w:rsidP="008A3B50">
      <w:pPr>
        <w:jc w:val="both"/>
        <w:rPr>
          <w:rFonts w:ascii="Tahoma" w:hAnsi="Tahoma" w:cs="Tahoma"/>
          <w:sz w:val="22"/>
          <w:szCs w:val="22"/>
        </w:rPr>
      </w:pPr>
      <w:r w:rsidRPr="008A3B50">
        <w:rPr>
          <w:rFonts w:ascii="Tahoma" w:hAnsi="Tahoma" w:cs="Tahoma"/>
          <w:sz w:val="22"/>
          <w:szCs w:val="22"/>
        </w:rPr>
        <w:t>Das SRT-Baukastensystem lässt sich flexibel auf individuelle Anforderungen abstimmen</w:t>
      </w:r>
      <w:r>
        <w:rPr>
          <w:rFonts w:ascii="Tahoma" w:hAnsi="Tahoma" w:cs="Tahoma"/>
          <w:sz w:val="22"/>
          <w:szCs w:val="22"/>
        </w:rPr>
        <w:t xml:space="preserve"> – ideal für die Sanierung.</w:t>
      </w:r>
    </w:p>
    <w:p w14:paraId="7E670C42" w14:textId="77777777" w:rsidR="008A3B50" w:rsidRDefault="008A3B50" w:rsidP="008A3B50">
      <w:pPr>
        <w:jc w:val="both"/>
        <w:rPr>
          <w:rFonts w:ascii="Tahoma" w:hAnsi="Tahoma" w:cs="Tahoma"/>
          <w:sz w:val="22"/>
          <w:szCs w:val="22"/>
        </w:rPr>
      </w:pPr>
    </w:p>
    <w:p w14:paraId="53AFD012" w14:textId="2B3A3EFA" w:rsidR="008A3B50" w:rsidRDefault="006C081F" w:rsidP="008A3B50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b/>
          <w:bCs/>
          <w:sz w:val="22"/>
          <w:szCs w:val="22"/>
        </w:rPr>
        <w:t>Composing</w:t>
      </w:r>
      <w:proofErr w:type="spellEnd"/>
      <w:r w:rsidR="008A3B50" w:rsidRPr="008A3B50">
        <w:rPr>
          <w:rFonts w:ascii="Tahoma" w:hAnsi="Tahoma" w:cs="Tahoma"/>
          <w:sz w:val="22"/>
          <w:szCs w:val="22"/>
        </w:rPr>
        <w:t xml:space="preserve">: </w:t>
      </w:r>
      <w:proofErr w:type="spellStart"/>
      <w:r w:rsidR="008A3B50" w:rsidRPr="008A3B50">
        <w:rPr>
          <w:rFonts w:ascii="Tahoma" w:hAnsi="Tahoma" w:cs="Tahoma"/>
          <w:sz w:val="22"/>
          <w:szCs w:val="22"/>
        </w:rPr>
        <w:t>Regiolux</w:t>
      </w:r>
      <w:proofErr w:type="spellEnd"/>
    </w:p>
    <w:p w14:paraId="71CA13E6" w14:textId="0C7E2E24" w:rsidR="008A3B50" w:rsidRDefault="006C081F" w:rsidP="008A3B50">
      <w:pPr>
        <w:jc w:val="both"/>
        <w:rPr>
          <w:rFonts w:ascii="Tahoma" w:hAnsi="Tahoma" w:cs="Tahoma"/>
          <w:sz w:val="22"/>
          <w:szCs w:val="22"/>
        </w:rPr>
      </w:pPr>
      <w:r w:rsidRPr="006C081F">
        <w:rPr>
          <w:rFonts w:ascii="Tahoma" w:hAnsi="Tahoma" w:cs="Tahoma"/>
          <w:b/>
          <w:sz w:val="22"/>
          <w:szCs w:val="22"/>
        </w:rPr>
        <w:t>Ursprungsbild:</w:t>
      </w:r>
      <w:r>
        <w:rPr>
          <w:rFonts w:ascii="Tahoma" w:hAnsi="Tahoma" w:cs="Tahoma"/>
          <w:sz w:val="22"/>
          <w:szCs w:val="22"/>
        </w:rPr>
        <w:t xml:space="preserve"> </w:t>
      </w:r>
      <w:r w:rsidRPr="006C081F">
        <w:rPr>
          <w:rFonts w:ascii="Tahoma" w:hAnsi="Tahoma" w:cs="Tahoma"/>
          <w:sz w:val="22"/>
          <w:szCs w:val="22"/>
        </w:rPr>
        <w:t xml:space="preserve">Helmut Reisinger GmbH, </w:t>
      </w:r>
      <w:proofErr w:type="spellStart"/>
      <w:r w:rsidRPr="006C081F">
        <w:rPr>
          <w:rFonts w:ascii="Tahoma" w:hAnsi="Tahoma" w:cs="Tahoma"/>
          <w:sz w:val="22"/>
          <w:szCs w:val="22"/>
        </w:rPr>
        <w:t>Kapfenberg</w:t>
      </w:r>
      <w:proofErr w:type="spellEnd"/>
      <w:r w:rsidRPr="006C081F">
        <w:rPr>
          <w:rFonts w:ascii="Tahoma" w:hAnsi="Tahoma" w:cs="Tahoma"/>
          <w:sz w:val="22"/>
          <w:szCs w:val="22"/>
        </w:rPr>
        <w:t xml:space="preserve"> AT</w:t>
      </w:r>
    </w:p>
    <w:p w14:paraId="0033C807" w14:textId="748EC19A" w:rsidR="008A5A51" w:rsidRDefault="008A5A51" w:rsidP="008A5A51">
      <w:pPr>
        <w:jc w:val="both"/>
        <w:rPr>
          <w:rFonts w:ascii="Tahoma" w:hAnsi="Tahoma" w:cs="Tahoma"/>
          <w:sz w:val="22"/>
          <w:szCs w:val="22"/>
        </w:rPr>
      </w:pPr>
    </w:p>
    <w:p w14:paraId="23A62769" w14:textId="3842A15D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6F354BCB" w14:textId="15628F3C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</w:p>
    <w:p w14:paraId="50273FD6" w14:textId="7A0DCB08" w:rsidR="006C081F" w:rsidRDefault="007805DF" w:rsidP="008A5A51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5C754993" wp14:editId="0CB7964D">
            <wp:simplePos x="0" y="0"/>
            <wp:positionH relativeFrom="column">
              <wp:posOffset>4445</wp:posOffset>
            </wp:positionH>
            <wp:positionV relativeFrom="paragraph">
              <wp:posOffset>121920</wp:posOffset>
            </wp:positionV>
            <wp:extent cx="3959860" cy="1940560"/>
            <wp:effectExtent l="0" t="0" r="0" b="0"/>
            <wp:wrapNone/>
            <wp:docPr id="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194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A6C4EA" w14:textId="43E00812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00102067" w14:textId="4E4D531B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77F2E362" w14:textId="26AB3BB4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6D8B8A80" w14:textId="7E110771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3ABBF41A" w14:textId="77777777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560A7E0C" w14:textId="18C55405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6EC5EA3C" w14:textId="77777777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15B5EAC6" w14:textId="7E7749BE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0627AB09" w14:textId="3AD91A96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35DDCDAD" w14:textId="19282FE1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35C18FE6" w14:textId="5DBA3721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03BB05B0" w14:textId="76C9104C" w:rsidR="006C081F" w:rsidRDefault="006C081F" w:rsidP="008A5A51">
      <w:pPr>
        <w:jc w:val="both"/>
        <w:rPr>
          <w:rFonts w:ascii="Tahoma" w:hAnsi="Tahoma" w:cs="Tahoma"/>
          <w:sz w:val="22"/>
          <w:szCs w:val="22"/>
        </w:rPr>
      </w:pPr>
    </w:p>
    <w:p w14:paraId="35618BA1" w14:textId="0822437A" w:rsidR="00260679" w:rsidRPr="00260679" w:rsidRDefault="00260679" w:rsidP="00260679">
      <w:pPr>
        <w:jc w:val="both"/>
        <w:rPr>
          <w:rFonts w:ascii="Tahoma" w:hAnsi="Tahoma" w:cs="Tahoma"/>
          <w:sz w:val="22"/>
          <w:szCs w:val="22"/>
        </w:rPr>
      </w:pPr>
      <w:r w:rsidRPr="00260679">
        <w:rPr>
          <w:rFonts w:ascii="Tahoma" w:hAnsi="Tahoma" w:cs="Tahoma"/>
          <w:sz w:val="22"/>
          <w:szCs w:val="22"/>
        </w:rPr>
        <w:t xml:space="preserve">Dank der Ein-Punkt-Aufhängung ist die </w:t>
      </w:r>
      <w:proofErr w:type="spellStart"/>
      <w:r w:rsidRPr="008A3B50">
        <w:rPr>
          <w:rFonts w:ascii="Tahoma" w:hAnsi="Tahoma" w:cs="Tahoma"/>
          <w:i/>
          <w:iCs/>
          <w:sz w:val="22"/>
          <w:szCs w:val="22"/>
        </w:rPr>
        <w:t>cake</w:t>
      </w:r>
      <w:proofErr w:type="spellEnd"/>
      <w:r w:rsidRPr="008A3B50">
        <w:rPr>
          <w:rFonts w:ascii="Tahoma" w:hAnsi="Tahoma" w:cs="Tahoma"/>
          <w:i/>
          <w:iCs/>
          <w:sz w:val="22"/>
          <w:szCs w:val="22"/>
        </w:rPr>
        <w:t xml:space="preserve"> II</w:t>
      </w:r>
      <w:r w:rsidRPr="00260679">
        <w:rPr>
          <w:rFonts w:ascii="Tahoma" w:hAnsi="Tahoma" w:cs="Tahoma"/>
          <w:sz w:val="22"/>
          <w:szCs w:val="22"/>
        </w:rPr>
        <w:t xml:space="preserve"> ein hervorragender 1:1-Ersatz für Altanlagen – bei einer Energieersparnis von bis zu </w:t>
      </w:r>
      <w:r>
        <w:rPr>
          <w:rFonts w:ascii="Tahoma" w:hAnsi="Tahoma" w:cs="Tahoma"/>
          <w:sz w:val="22"/>
          <w:szCs w:val="22"/>
        </w:rPr>
        <w:t>6</w:t>
      </w:r>
      <w:r w:rsidRPr="00260679">
        <w:rPr>
          <w:rFonts w:ascii="Tahoma" w:hAnsi="Tahoma" w:cs="Tahoma"/>
          <w:sz w:val="22"/>
          <w:szCs w:val="22"/>
        </w:rPr>
        <w:t>0 Prozent.</w:t>
      </w:r>
    </w:p>
    <w:p w14:paraId="7A367368" w14:textId="77777777" w:rsidR="00260679" w:rsidRPr="00260679" w:rsidRDefault="00260679" w:rsidP="00260679">
      <w:pPr>
        <w:jc w:val="both"/>
        <w:rPr>
          <w:rFonts w:ascii="Tahoma" w:hAnsi="Tahoma" w:cs="Tahoma"/>
          <w:sz w:val="22"/>
          <w:szCs w:val="22"/>
        </w:rPr>
      </w:pPr>
    </w:p>
    <w:p w14:paraId="23F41E68" w14:textId="77777777" w:rsidR="006C081F" w:rsidRDefault="006C081F" w:rsidP="006C081F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b/>
          <w:bCs/>
          <w:sz w:val="22"/>
          <w:szCs w:val="22"/>
        </w:rPr>
        <w:t>Composing</w:t>
      </w:r>
      <w:proofErr w:type="spellEnd"/>
      <w:r w:rsidRPr="008A3B50">
        <w:rPr>
          <w:rFonts w:ascii="Tahoma" w:hAnsi="Tahoma" w:cs="Tahoma"/>
          <w:sz w:val="22"/>
          <w:szCs w:val="22"/>
        </w:rPr>
        <w:t xml:space="preserve">: </w:t>
      </w:r>
      <w:proofErr w:type="spellStart"/>
      <w:r w:rsidRPr="008A3B50">
        <w:rPr>
          <w:rFonts w:ascii="Tahoma" w:hAnsi="Tahoma" w:cs="Tahoma"/>
          <w:sz w:val="22"/>
          <w:szCs w:val="22"/>
        </w:rPr>
        <w:t>Regiolux</w:t>
      </w:r>
      <w:proofErr w:type="spellEnd"/>
    </w:p>
    <w:p w14:paraId="572AC7EC" w14:textId="0D130C6C" w:rsidR="00571A86" w:rsidRDefault="006C081F" w:rsidP="006C081F">
      <w:pPr>
        <w:jc w:val="both"/>
        <w:rPr>
          <w:rFonts w:ascii="Tahoma" w:hAnsi="Tahoma" w:cs="Tahoma"/>
          <w:sz w:val="22"/>
          <w:szCs w:val="22"/>
        </w:rPr>
      </w:pPr>
      <w:r w:rsidRPr="006C081F">
        <w:rPr>
          <w:rFonts w:ascii="Tahoma" w:hAnsi="Tahoma" w:cs="Tahoma"/>
          <w:b/>
          <w:sz w:val="22"/>
          <w:szCs w:val="22"/>
        </w:rPr>
        <w:t>Ursprungsbild:</w:t>
      </w:r>
      <w:r>
        <w:rPr>
          <w:rFonts w:ascii="Tahoma" w:hAnsi="Tahoma" w:cs="Tahoma"/>
          <w:sz w:val="22"/>
          <w:szCs w:val="22"/>
        </w:rPr>
        <w:t xml:space="preserve"> </w:t>
      </w:r>
      <w:r w:rsidRPr="006C081F">
        <w:rPr>
          <w:rFonts w:ascii="Tahoma" w:hAnsi="Tahoma" w:cs="Tahoma"/>
          <w:sz w:val="22"/>
          <w:szCs w:val="22"/>
        </w:rPr>
        <w:t xml:space="preserve">Studio </w:t>
      </w:r>
      <w:proofErr w:type="spellStart"/>
      <w:r w:rsidRPr="006C081F">
        <w:rPr>
          <w:rFonts w:ascii="Tahoma" w:hAnsi="Tahoma" w:cs="Tahoma"/>
          <w:sz w:val="22"/>
          <w:szCs w:val="22"/>
        </w:rPr>
        <w:t>Dagdagaz</w:t>
      </w:r>
      <w:proofErr w:type="spellEnd"/>
      <w:r w:rsidRPr="006C081F">
        <w:rPr>
          <w:rFonts w:ascii="Tahoma" w:hAnsi="Tahoma" w:cs="Tahoma"/>
          <w:sz w:val="22"/>
          <w:szCs w:val="22"/>
        </w:rPr>
        <w:t>, shutterstock.com</w:t>
      </w:r>
    </w:p>
    <w:p w14:paraId="240CBF29" w14:textId="77777777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7797DFB2" w14:textId="2ED04B13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07DCE874" w14:textId="40CE67BB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496E569C" w14:textId="77777777" w:rsidR="006C081F" w:rsidRDefault="006C081F" w:rsidP="00D87846">
      <w:pPr>
        <w:jc w:val="both"/>
        <w:rPr>
          <w:rFonts w:ascii="Tahoma" w:hAnsi="Tahoma" w:cs="Tahoma"/>
          <w:sz w:val="22"/>
          <w:szCs w:val="22"/>
        </w:rPr>
      </w:pPr>
    </w:p>
    <w:p w14:paraId="4311E7DC" w14:textId="77777777" w:rsidR="00C01D89" w:rsidRPr="00571A86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571A86">
        <w:rPr>
          <w:rFonts w:ascii="Tahoma" w:hAnsi="Tahoma" w:cs="Tahoma"/>
          <w:bCs/>
          <w:color w:val="7F7F7F"/>
          <w:sz w:val="22"/>
          <w:szCs w:val="22"/>
        </w:rPr>
        <w:lastRenderedPageBreak/>
        <w:t xml:space="preserve">LinkedIn </w:t>
      </w:r>
      <w:proofErr w:type="spellStart"/>
      <w:r w:rsidRPr="00571A86">
        <w:rPr>
          <w:rFonts w:ascii="Tahoma" w:hAnsi="Tahoma" w:cs="Tahoma"/>
          <w:bCs/>
          <w:color w:val="7F7F7F"/>
          <w:sz w:val="22"/>
          <w:szCs w:val="22"/>
        </w:rPr>
        <w:t>Regiolux</w:t>
      </w:r>
      <w:proofErr w:type="spellEnd"/>
      <w:r w:rsidRPr="00571A86">
        <w:rPr>
          <w:rFonts w:ascii="Tahoma" w:hAnsi="Tahoma" w:cs="Tahoma"/>
          <w:bCs/>
          <w:color w:val="7F7F7F"/>
          <w:sz w:val="22"/>
          <w:szCs w:val="22"/>
        </w:rPr>
        <w:t xml:space="preserve"> GmbH</w:t>
      </w:r>
      <w:r w:rsidRPr="00571A86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20F8CC20" w14:textId="77777777" w:rsidR="00C01D89" w:rsidRPr="00571A86" w:rsidRDefault="00692BCB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1" w:tgtFrame="_blank" w:history="1">
        <w:r w:rsidR="00C01D89" w:rsidRPr="00571A86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03BB9C01" w14:textId="77777777" w:rsidR="00C01D89" w:rsidRPr="007C460F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7C460F">
        <w:rPr>
          <w:rFonts w:ascii="Tahoma" w:hAnsi="Tahoma" w:cs="Tahoma"/>
          <w:bCs/>
          <w:color w:val="7F7F7F"/>
          <w:sz w:val="22"/>
          <w:szCs w:val="22"/>
        </w:rPr>
        <w:t xml:space="preserve">XING </w:t>
      </w:r>
      <w:proofErr w:type="spellStart"/>
      <w:r w:rsidRPr="007C460F">
        <w:rPr>
          <w:rFonts w:ascii="Tahoma" w:hAnsi="Tahoma" w:cs="Tahoma"/>
          <w:bCs/>
          <w:color w:val="7F7F7F"/>
          <w:sz w:val="22"/>
          <w:szCs w:val="22"/>
        </w:rPr>
        <w:t>Regiolux</w:t>
      </w:r>
      <w:proofErr w:type="spellEnd"/>
      <w:r w:rsidRPr="007C460F">
        <w:rPr>
          <w:rFonts w:ascii="Tahoma" w:hAnsi="Tahoma" w:cs="Tahoma"/>
          <w:bCs/>
          <w:color w:val="7F7F7F"/>
          <w:sz w:val="22"/>
          <w:szCs w:val="22"/>
        </w:rPr>
        <w:t xml:space="preserve"> GmbH</w:t>
      </w:r>
      <w:r w:rsidRPr="007C460F">
        <w:rPr>
          <w:rFonts w:ascii="Tahoma" w:hAnsi="Tahoma" w:cs="Tahoma"/>
          <w:color w:val="7F7F7F"/>
          <w:sz w:val="22"/>
          <w:szCs w:val="22"/>
        </w:rPr>
        <w:t>:  </w:t>
      </w:r>
    </w:p>
    <w:p w14:paraId="4F5C8491" w14:textId="77777777" w:rsidR="00C01D89" w:rsidRPr="007C460F" w:rsidRDefault="00692BCB" w:rsidP="00C01D8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</w:rPr>
      </w:pPr>
      <w:hyperlink r:id="rId12" w:tgtFrame="_blank" w:history="1">
        <w:r w:rsidR="00C01D89" w:rsidRPr="007C460F">
          <w:rPr>
            <w:rStyle w:val="Hyperlink"/>
            <w:rFonts w:ascii="Tahoma" w:hAnsi="Tahoma" w:cs="Tahoma"/>
            <w:sz w:val="22"/>
            <w:szCs w:val="22"/>
          </w:rPr>
          <w:t>https://www.xing.com/companies/regioluxgmbh</w:t>
        </w:r>
      </w:hyperlink>
    </w:p>
    <w:p w14:paraId="2B567CFA" w14:textId="77777777" w:rsidR="00C01D89" w:rsidRPr="003B4581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3B4581">
        <w:rPr>
          <w:rFonts w:ascii="Tahoma" w:hAnsi="Tahoma" w:cs="Tahoma"/>
          <w:bCs/>
          <w:color w:val="7F7F7F"/>
          <w:sz w:val="22"/>
          <w:szCs w:val="22"/>
        </w:rPr>
        <w:t xml:space="preserve">Instagram </w:t>
      </w:r>
      <w:proofErr w:type="spellStart"/>
      <w:r w:rsidRPr="003B4581">
        <w:rPr>
          <w:rFonts w:ascii="Tahoma" w:hAnsi="Tahoma" w:cs="Tahoma"/>
          <w:bCs/>
          <w:color w:val="7F7F7F"/>
          <w:sz w:val="22"/>
          <w:szCs w:val="22"/>
        </w:rPr>
        <w:t>regiolux_insights</w:t>
      </w:r>
      <w:proofErr w:type="spellEnd"/>
      <w:r w:rsidRPr="003B4581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3005558B" w14:textId="77777777" w:rsidR="00C01D89" w:rsidRPr="003B4581" w:rsidRDefault="00692BCB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hyperlink r:id="rId13" w:history="1">
        <w:r w:rsidR="00C01D89" w:rsidRPr="003B4581">
          <w:rPr>
            <w:rStyle w:val="Hyperlink"/>
            <w:rFonts w:ascii="Tahoma" w:hAnsi="Tahoma" w:cs="Tahoma"/>
            <w:sz w:val="22"/>
            <w:szCs w:val="22"/>
          </w:rPr>
          <w:t>https://www.instagram.com/regiolux_insights/</w:t>
        </w:r>
      </w:hyperlink>
    </w:p>
    <w:p w14:paraId="57AF7D5A" w14:textId="77777777" w:rsidR="00C01D89" w:rsidRPr="003B4581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3B4581">
        <w:rPr>
          <w:rFonts w:ascii="Tahoma" w:hAnsi="Tahoma" w:cs="Tahoma"/>
          <w:bCs/>
          <w:color w:val="7F7F7F"/>
          <w:sz w:val="22"/>
          <w:szCs w:val="22"/>
        </w:rPr>
        <w:t xml:space="preserve">Facebook </w:t>
      </w:r>
      <w:proofErr w:type="spellStart"/>
      <w:r w:rsidRPr="003B4581">
        <w:rPr>
          <w:rFonts w:ascii="Tahoma" w:hAnsi="Tahoma" w:cs="Tahoma"/>
          <w:bCs/>
          <w:color w:val="7F7F7F"/>
          <w:sz w:val="22"/>
          <w:szCs w:val="22"/>
        </w:rPr>
        <w:t>Regiolux</w:t>
      </w:r>
      <w:proofErr w:type="spellEnd"/>
      <w:r w:rsidRPr="003B4581">
        <w:rPr>
          <w:rFonts w:ascii="Tahoma" w:hAnsi="Tahoma" w:cs="Tahoma"/>
          <w:bCs/>
          <w:color w:val="7F7F7F"/>
          <w:sz w:val="22"/>
          <w:szCs w:val="22"/>
        </w:rPr>
        <w:t xml:space="preserve"> GmbH</w:t>
      </w:r>
      <w:r w:rsidRPr="003B4581">
        <w:rPr>
          <w:rFonts w:ascii="Tahoma" w:hAnsi="Tahoma" w:cs="Tahoma"/>
          <w:color w:val="7F7F7F"/>
          <w:sz w:val="22"/>
          <w:szCs w:val="22"/>
        </w:rPr>
        <w:t>:</w:t>
      </w:r>
    </w:p>
    <w:p w14:paraId="0268C6F5" w14:textId="77777777" w:rsidR="00C01D89" w:rsidRPr="003B4581" w:rsidRDefault="00692BCB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4" w:tgtFrame="_blank" w:history="1">
        <w:r w:rsidR="00C01D89" w:rsidRPr="003B4581">
          <w:rPr>
            <w:rStyle w:val="Hyperlink"/>
            <w:rFonts w:ascii="Tahoma" w:hAnsi="Tahoma" w:cs="Tahoma"/>
            <w:sz w:val="22"/>
            <w:szCs w:val="22"/>
          </w:rPr>
          <w:t>https://www.facebook.com/RegioluxGmbH</w:t>
        </w:r>
      </w:hyperlink>
    </w:p>
    <w:p w14:paraId="08A54FA4" w14:textId="77777777" w:rsidR="00C01D89" w:rsidRPr="003B4581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3B4581">
        <w:rPr>
          <w:rFonts w:ascii="Tahoma" w:hAnsi="Tahoma" w:cs="Tahoma"/>
          <w:bCs/>
          <w:color w:val="7F7F7F"/>
          <w:sz w:val="22"/>
          <w:szCs w:val="22"/>
        </w:rPr>
        <w:t xml:space="preserve">YouTube </w:t>
      </w:r>
      <w:proofErr w:type="spellStart"/>
      <w:r w:rsidRPr="003B4581">
        <w:rPr>
          <w:rFonts w:ascii="Tahoma" w:hAnsi="Tahoma" w:cs="Tahoma"/>
          <w:bCs/>
          <w:color w:val="7F7F7F"/>
          <w:sz w:val="22"/>
          <w:szCs w:val="22"/>
        </w:rPr>
        <w:t>Regiolux</w:t>
      </w:r>
      <w:proofErr w:type="spellEnd"/>
      <w:r w:rsidRPr="003B4581">
        <w:rPr>
          <w:rFonts w:ascii="Tahoma" w:hAnsi="Tahoma" w:cs="Tahoma"/>
          <w:bCs/>
          <w:color w:val="7F7F7F"/>
          <w:sz w:val="22"/>
          <w:szCs w:val="22"/>
        </w:rPr>
        <w:t xml:space="preserve"> GmbH</w:t>
      </w:r>
      <w:r w:rsidRPr="003B4581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48ED079E" w14:textId="77777777" w:rsidR="00C01D89" w:rsidRPr="003B4581" w:rsidRDefault="00692BCB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5" w:tgtFrame="_blank" w:history="1">
        <w:r w:rsidR="00C01D89" w:rsidRPr="003B4581">
          <w:rPr>
            <w:rStyle w:val="Hyperlink"/>
            <w:rFonts w:ascii="Tahoma" w:hAnsi="Tahoma" w:cs="Tahoma"/>
            <w:sz w:val="22"/>
            <w:szCs w:val="22"/>
          </w:rPr>
          <w:t>https://www.youtube.com/user/RegioluxGmbH/videos</w:t>
        </w:r>
      </w:hyperlink>
    </w:p>
    <w:p w14:paraId="484A1C58" w14:textId="77777777" w:rsidR="00C01D89" w:rsidRPr="003B4581" w:rsidRDefault="00C01D89" w:rsidP="00C01D89">
      <w:pPr>
        <w:jc w:val="both"/>
        <w:rPr>
          <w:rFonts w:ascii="Tahoma" w:hAnsi="Tahoma" w:cs="Tahoma"/>
          <w:sz w:val="22"/>
          <w:szCs w:val="22"/>
        </w:rPr>
      </w:pPr>
    </w:p>
    <w:p w14:paraId="2EC8AD50" w14:textId="77777777" w:rsidR="000629C4" w:rsidRPr="003B4581" w:rsidRDefault="000629C4" w:rsidP="0071021A"/>
    <w:p w14:paraId="63AD99CC" w14:textId="77777777" w:rsidR="000629C4" w:rsidRPr="003B4581" w:rsidRDefault="000629C4" w:rsidP="0071021A"/>
    <w:p w14:paraId="15F208BE" w14:textId="77777777" w:rsidR="000629C4" w:rsidRPr="003B4581" w:rsidRDefault="000629C4" w:rsidP="0071021A"/>
    <w:p w14:paraId="01462E81" w14:textId="77777777" w:rsidR="000629C4" w:rsidRPr="003B4581" w:rsidRDefault="000629C4" w:rsidP="0071021A"/>
    <w:p w14:paraId="7C72B74B" w14:textId="77777777" w:rsidR="000629C4" w:rsidRPr="003B4581" w:rsidRDefault="000629C4" w:rsidP="0071021A"/>
    <w:p w14:paraId="57EEAD6F" w14:textId="77777777" w:rsidR="00221D60" w:rsidRPr="00A70EFD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70EFD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7A8063FF" w14:textId="77777777" w:rsidR="00221D60" w:rsidRPr="00A70EFD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Seifert PR GmbH (GPRA), </w:t>
      </w:r>
      <w:proofErr w:type="spellStart"/>
      <w:r w:rsidRPr="00A70EFD">
        <w:rPr>
          <w:rFonts w:ascii="Tahoma" w:eastAsia="MS Mincho" w:hAnsi="Tahoma" w:cs="Tahoma"/>
          <w:sz w:val="20"/>
          <w:szCs w:val="20"/>
        </w:rPr>
        <w:t>Zettachring</w:t>
      </w:r>
      <w:proofErr w:type="spellEnd"/>
      <w:r w:rsidRPr="00A70EFD">
        <w:rPr>
          <w:rFonts w:ascii="Tahoma" w:eastAsia="MS Mincho" w:hAnsi="Tahoma" w:cs="Tahoma"/>
          <w:sz w:val="20"/>
          <w:szCs w:val="20"/>
        </w:rPr>
        <w:t xml:space="preserve"> 2a, 70567 Stuttgart, </w:t>
      </w:r>
    </w:p>
    <w:p w14:paraId="2A892453" w14:textId="4CD7DAFB" w:rsidR="00221D60" w:rsidRPr="00602734" w:rsidRDefault="00221D60" w:rsidP="00221D60">
      <w:pPr>
        <w:jc w:val="both"/>
        <w:rPr>
          <w:rFonts w:ascii="Tahoma" w:hAnsi="Tahoma" w:cs="Tahoma"/>
          <w:sz w:val="20"/>
          <w:szCs w:val="20"/>
          <w:lang w:val="it-IT"/>
        </w:rPr>
      </w:pP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Tel. 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77918-0, Fax 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77918-77, </w:t>
      </w:r>
      <w:r w:rsidRPr="00A70EFD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6" w:history="1">
        <w:r w:rsidRPr="00A70EFD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info@seifert-pr.de</w:t>
        </w:r>
      </w:hyperlink>
      <w:r w:rsidRPr="00A70EFD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p w14:paraId="6A435333" w14:textId="77777777" w:rsidR="00221D60" w:rsidRPr="00602734" w:rsidRDefault="00221D60" w:rsidP="0071021A">
      <w:pPr>
        <w:rPr>
          <w:lang w:val="it-IT"/>
        </w:rPr>
      </w:pPr>
    </w:p>
    <w:sectPr w:rsidR="00221D60" w:rsidRPr="00602734" w:rsidSect="006615B4">
      <w:headerReference w:type="default" r:id="rId17"/>
      <w:pgSz w:w="11907" w:h="16840" w:code="9"/>
      <w:pgMar w:top="3345" w:right="4253" w:bottom="1276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64AA9" w14:textId="77777777" w:rsidR="0080052C" w:rsidRDefault="0080052C">
      <w:r>
        <w:separator/>
      </w:r>
    </w:p>
  </w:endnote>
  <w:endnote w:type="continuationSeparator" w:id="0">
    <w:p w14:paraId="2452EE71" w14:textId="77777777" w:rsidR="0080052C" w:rsidRDefault="0080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fa Rotis Semisans Light">
    <w:altName w:val="Corbel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Segoe UI Semibold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orbe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fa Rotis Sans Serif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A018C" w14:textId="77777777" w:rsidR="0080052C" w:rsidRDefault="0080052C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64E0C58F" w14:textId="77777777" w:rsidR="0080052C" w:rsidRDefault="00800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BA572" w14:textId="29BA291B" w:rsidR="00FD31F0" w:rsidRPr="009B6C06" w:rsidRDefault="007805DF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1012CD6" wp14:editId="3465354A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</w:t>
                          </w:r>
                          <w:proofErr w:type="spellEnd"/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692BCB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692BCB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012C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7805DF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7805DF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6BEA4A97" wp14:editId="5EB6CE6F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140" cy="431800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03FBA"/>
    <w:rsid w:val="00005976"/>
    <w:rsid w:val="00013115"/>
    <w:rsid w:val="000224A2"/>
    <w:rsid w:val="00026B8D"/>
    <w:rsid w:val="0003367B"/>
    <w:rsid w:val="00037F0E"/>
    <w:rsid w:val="000413C7"/>
    <w:rsid w:val="000517EC"/>
    <w:rsid w:val="000544EC"/>
    <w:rsid w:val="00057756"/>
    <w:rsid w:val="000629C4"/>
    <w:rsid w:val="0006600C"/>
    <w:rsid w:val="00072DFB"/>
    <w:rsid w:val="00073BFA"/>
    <w:rsid w:val="000743B1"/>
    <w:rsid w:val="00085C05"/>
    <w:rsid w:val="00087601"/>
    <w:rsid w:val="00087649"/>
    <w:rsid w:val="000904D5"/>
    <w:rsid w:val="000928EA"/>
    <w:rsid w:val="000B077C"/>
    <w:rsid w:val="000B0788"/>
    <w:rsid w:val="000B1916"/>
    <w:rsid w:val="000B2BA7"/>
    <w:rsid w:val="000B5799"/>
    <w:rsid w:val="000C0B11"/>
    <w:rsid w:val="000C1EED"/>
    <w:rsid w:val="000C5449"/>
    <w:rsid w:val="000D0908"/>
    <w:rsid w:val="000D7A73"/>
    <w:rsid w:val="000E305C"/>
    <w:rsid w:val="000F3E95"/>
    <w:rsid w:val="00100ADE"/>
    <w:rsid w:val="00102264"/>
    <w:rsid w:val="0010325B"/>
    <w:rsid w:val="001108A5"/>
    <w:rsid w:val="00113CC9"/>
    <w:rsid w:val="00114985"/>
    <w:rsid w:val="00120AF5"/>
    <w:rsid w:val="001237A6"/>
    <w:rsid w:val="001254E2"/>
    <w:rsid w:val="00127F0F"/>
    <w:rsid w:val="00130507"/>
    <w:rsid w:val="00132C62"/>
    <w:rsid w:val="00133E20"/>
    <w:rsid w:val="00143652"/>
    <w:rsid w:val="001479F7"/>
    <w:rsid w:val="00162A4E"/>
    <w:rsid w:val="00165D69"/>
    <w:rsid w:val="00177CA2"/>
    <w:rsid w:val="00182FA7"/>
    <w:rsid w:val="00185137"/>
    <w:rsid w:val="001857A3"/>
    <w:rsid w:val="00187C4B"/>
    <w:rsid w:val="00192CBB"/>
    <w:rsid w:val="001B1F57"/>
    <w:rsid w:val="001B4885"/>
    <w:rsid w:val="001B5CEE"/>
    <w:rsid w:val="001C66DD"/>
    <w:rsid w:val="001D0A52"/>
    <w:rsid w:val="001E71EB"/>
    <w:rsid w:val="001F24C4"/>
    <w:rsid w:val="00207B92"/>
    <w:rsid w:val="00207F86"/>
    <w:rsid w:val="0021267F"/>
    <w:rsid w:val="00220213"/>
    <w:rsid w:val="00221D60"/>
    <w:rsid w:val="0022366B"/>
    <w:rsid w:val="00224400"/>
    <w:rsid w:val="00232347"/>
    <w:rsid w:val="00234F06"/>
    <w:rsid w:val="002366C1"/>
    <w:rsid w:val="002412D5"/>
    <w:rsid w:val="00242FA9"/>
    <w:rsid w:val="00242FD7"/>
    <w:rsid w:val="00244E10"/>
    <w:rsid w:val="00251DC4"/>
    <w:rsid w:val="00251EEE"/>
    <w:rsid w:val="00260679"/>
    <w:rsid w:val="00260851"/>
    <w:rsid w:val="00260BF9"/>
    <w:rsid w:val="0026373D"/>
    <w:rsid w:val="00275E2E"/>
    <w:rsid w:val="002825F5"/>
    <w:rsid w:val="002857C5"/>
    <w:rsid w:val="002A6A9C"/>
    <w:rsid w:val="002C4DE1"/>
    <w:rsid w:val="002C7746"/>
    <w:rsid w:val="002D2E08"/>
    <w:rsid w:val="002D4B7E"/>
    <w:rsid w:val="002D5197"/>
    <w:rsid w:val="002D729B"/>
    <w:rsid w:val="002E7AA9"/>
    <w:rsid w:val="002F11B4"/>
    <w:rsid w:val="002F5CE7"/>
    <w:rsid w:val="002F5EF7"/>
    <w:rsid w:val="00305EFD"/>
    <w:rsid w:val="00310A5D"/>
    <w:rsid w:val="0031438D"/>
    <w:rsid w:val="003201CF"/>
    <w:rsid w:val="00323FFB"/>
    <w:rsid w:val="00325432"/>
    <w:rsid w:val="003256C7"/>
    <w:rsid w:val="00325B0D"/>
    <w:rsid w:val="003263F3"/>
    <w:rsid w:val="003267CE"/>
    <w:rsid w:val="00332CD3"/>
    <w:rsid w:val="003334F3"/>
    <w:rsid w:val="003342A6"/>
    <w:rsid w:val="003359CD"/>
    <w:rsid w:val="00347A33"/>
    <w:rsid w:val="00376F4B"/>
    <w:rsid w:val="00377263"/>
    <w:rsid w:val="00383DB8"/>
    <w:rsid w:val="003954A2"/>
    <w:rsid w:val="003955D2"/>
    <w:rsid w:val="003A1CCD"/>
    <w:rsid w:val="003A38F5"/>
    <w:rsid w:val="003A5256"/>
    <w:rsid w:val="003B4581"/>
    <w:rsid w:val="003B5448"/>
    <w:rsid w:val="003C08A0"/>
    <w:rsid w:val="003C62CE"/>
    <w:rsid w:val="003D0C1C"/>
    <w:rsid w:val="003D5BE9"/>
    <w:rsid w:val="003D6091"/>
    <w:rsid w:val="003F493E"/>
    <w:rsid w:val="004011F7"/>
    <w:rsid w:val="004020BD"/>
    <w:rsid w:val="004032B7"/>
    <w:rsid w:val="00420EB1"/>
    <w:rsid w:val="00421B04"/>
    <w:rsid w:val="004239A7"/>
    <w:rsid w:val="00426540"/>
    <w:rsid w:val="00441737"/>
    <w:rsid w:val="0044438E"/>
    <w:rsid w:val="00454047"/>
    <w:rsid w:val="0045505B"/>
    <w:rsid w:val="004606ED"/>
    <w:rsid w:val="00460C03"/>
    <w:rsid w:val="0047590D"/>
    <w:rsid w:val="00476062"/>
    <w:rsid w:val="00477744"/>
    <w:rsid w:val="004805B4"/>
    <w:rsid w:val="0048330C"/>
    <w:rsid w:val="004868BA"/>
    <w:rsid w:val="00493E97"/>
    <w:rsid w:val="0049729D"/>
    <w:rsid w:val="004B3F32"/>
    <w:rsid w:val="004D01AF"/>
    <w:rsid w:val="004D058A"/>
    <w:rsid w:val="004D1169"/>
    <w:rsid w:val="004F2A0E"/>
    <w:rsid w:val="0051676D"/>
    <w:rsid w:val="0051691C"/>
    <w:rsid w:val="00524423"/>
    <w:rsid w:val="00526982"/>
    <w:rsid w:val="00527ED9"/>
    <w:rsid w:val="0053403E"/>
    <w:rsid w:val="00540295"/>
    <w:rsid w:val="00542D5D"/>
    <w:rsid w:val="00545915"/>
    <w:rsid w:val="0054677F"/>
    <w:rsid w:val="00550507"/>
    <w:rsid w:val="00557989"/>
    <w:rsid w:val="00560BD2"/>
    <w:rsid w:val="005634AC"/>
    <w:rsid w:val="005650BE"/>
    <w:rsid w:val="00571A86"/>
    <w:rsid w:val="00586600"/>
    <w:rsid w:val="00592073"/>
    <w:rsid w:val="005948AD"/>
    <w:rsid w:val="005A3BB0"/>
    <w:rsid w:val="005A4957"/>
    <w:rsid w:val="005A4EED"/>
    <w:rsid w:val="005A6F93"/>
    <w:rsid w:val="005B076F"/>
    <w:rsid w:val="005B0796"/>
    <w:rsid w:val="005C5C76"/>
    <w:rsid w:val="005D3291"/>
    <w:rsid w:val="005D7EE1"/>
    <w:rsid w:val="005E3FE7"/>
    <w:rsid w:val="005F2884"/>
    <w:rsid w:val="006004C6"/>
    <w:rsid w:val="00602734"/>
    <w:rsid w:val="00610239"/>
    <w:rsid w:val="0061073E"/>
    <w:rsid w:val="00612231"/>
    <w:rsid w:val="006168F1"/>
    <w:rsid w:val="006263FA"/>
    <w:rsid w:val="00631492"/>
    <w:rsid w:val="006356C5"/>
    <w:rsid w:val="00645630"/>
    <w:rsid w:val="00653CD6"/>
    <w:rsid w:val="00656970"/>
    <w:rsid w:val="00656A34"/>
    <w:rsid w:val="00660B5A"/>
    <w:rsid w:val="006615B4"/>
    <w:rsid w:val="00661B53"/>
    <w:rsid w:val="00672C21"/>
    <w:rsid w:val="00674834"/>
    <w:rsid w:val="00676563"/>
    <w:rsid w:val="006775D5"/>
    <w:rsid w:val="00683D52"/>
    <w:rsid w:val="00692BCB"/>
    <w:rsid w:val="006A04F4"/>
    <w:rsid w:val="006B36B0"/>
    <w:rsid w:val="006B3AD0"/>
    <w:rsid w:val="006B4001"/>
    <w:rsid w:val="006C0803"/>
    <w:rsid w:val="006C081F"/>
    <w:rsid w:val="006C4785"/>
    <w:rsid w:val="006C74D3"/>
    <w:rsid w:val="006D1C0C"/>
    <w:rsid w:val="006D72D7"/>
    <w:rsid w:val="006E5A76"/>
    <w:rsid w:val="006F51DD"/>
    <w:rsid w:val="0071021A"/>
    <w:rsid w:val="0071252F"/>
    <w:rsid w:val="007219B8"/>
    <w:rsid w:val="0072237E"/>
    <w:rsid w:val="00726E8B"/>
    <w:rsid w:val="007303D6"/>
    <w:rsid w:val="0073192A"/>
    <w:rsid w:val="007364B0"/>
    <w:rsid w:val="00736874"/>
    <w:rsid w:val="00745F14"/>
    <w:rsid w:val="0075022E"/>
    <w:rsid w:val="007503A2"/>
    <w:rsid w:val="0076227E"/>
    <w:rsid w:val="007631D1"/>
    <w:rsid w:val="007646C7"/>
    <w:rsid w:val="0077412E"/>
    <w:rsid w:val="007805DF"/>
    <w:rsid w:val="00781A04"/>
    <w:rsid w:val="007837FE"/>
    <w:rsid w:val="00785C43"/>
    <w:rsid w:val="007A4F3A"/>
    <w:rsid w:val="007A727C"/>
    <w:rsid w:val="007B326F"/>
    <w:rsid w:val="007B7D95"/>
    <w:rsid w:val="007C1DA1"/>
    <w:rsid w:val="007C2972"/>
    <w:rsid w:val="007C460F"/>
    <w:rsid w:val="007C7D74"/>
    <w:rsid w:val="007D5746"/>
    <w:rsid w:val="0080052C"/>
    <w:rsid w:val="00807009"/>
    <w:rsid w:val="008078B0"/>
    <w:rsid w:val="00812E00"/>
    <w:rsid w:val="00816660"/>
    <w:rsid w:val="0082015C"/>
    <w:rsid w:val="00821FA3"/>
    <w:rsid w:val="008333BE"/>
    <w:rsid w:val="008347D0"/>
    <w:rsid w:val="00853641"/>
    <w:rsid w:val="00855F97"/>
    <w:rsid w:val="00860233"/>
    <w:rsid w:val="00861027"/>
    <w:rsid w:val="00882931"/>
    <w:rsid w:val="00882AA1"/>
    <w:rsid w:val="00891CB8"/>
    <w:rsid w:val="00896DA9"/>
    <w:rsid w:val="008A3B50"/>
    <w:rsid w:val="008A4F25"/>
    <w:rsid w:val="008A5A51"/>
    <w:rsid w:val="008B275D"/>
    <w:rsid w:val="008B2EA5"/>
    <w:rsid w:val="008B4428"/>
    <w:rsid w:val="008D3945"/>
    <w:rsid w:val="008D3C31"/>
    <w:rsid w:val="008E4B4B"/>
    <w:rsid w:val="008F558A"/>
    <w:rsid w:val="00901772"/>
    <w:rsid w:val="0090451A"/>
    <w:rsid w:val="009147DB"/>
    <w:rsid w:val="00916054"/>
    <w:rsid w:val="0092346F"/>
    <w:rsid w:val="0093060F"/>
    <w:rsid w:val="009412F5"/>
    <w:rsid w:val="009413BB"/>
    <w:rsid w:val="0094197E"/>
    <w:rsid w:val="00944254"/>
    <w:rsid w:val="00946CEB"/>
    <w:rsid w:val="00952DEC"/>
    <w:rsid w:val="00970F4D"/>
    <w:rsid w:val="0098177C"/>
    <w:rsid w:val="009860E8"/>
    <w:rsid w:val="00990466"/>
    <w:rsid w:val="00997907"/>
    <w:rsid w:val="009A0C8A"/>
    <w:rsid w:val="009A18EA"/>
    <w:rsid w:val="009A229F"/>
    <w:rsid w:val="009A4EDE"/>
    <w:rsid w:val="009B1CEF"/>
    <w:rsid w:val="009B2CE7"/>
    <w:rsid w:val="009B6C06"/>
    <w:rsid w:val="009C4E86"/>
    <w:rsid w:val="009C707D"/>
    <w:rsid w:val="009C7D59"/>
    <w:rsid w:val="009D4687"/>
    <w:rsid w:val="009F31FA"/>
    <w:rsid w:val="009F484E"/>
    <w:rsid w:val="009F5416"/>
    <w:rsid w:val="00A055A3"/>
    <w:rsid w:val="00A14270"/>
    <w:rsid w:val="00A14D56"/>
    <w:rsid w:val="00A16300"/>
    <w:rsid w:val="00A236F3"/>
    <w:rsid w:val="00A32339"/>
    <w:rsid w:val="00A33C7D"/>
    <w:rsid w:val="00A34512"/>
    <w:rsid w:val="00A4116E"/>
    <w:rsid w:val="00A45969"/>
    <w:rsid w:val="00A50258"/>
    <w:rsid w:val="00A51182"/>
    <w:rsid w:val="00A60CEF"/>
    <w:rsid w:val="00A627F1"/>
    <w:rsid w:val="00A662BC"/>
    <w:rsid w:val="00A71105"/>
    <w:rsid w:val="00A73A27"/>
    <w:rsid w:val="00A73E2B"/>
    <w:rsid w:val="00A856E0"/>
    <w:rsid w:val="00A93140"/>
    <w:rsid w:val="00AA0225"/>
    <w:rsid w:val="00AA0808"/>
    <w:rsid w:val="00AA4E06"/>
    <w:rsid w:val="00AA66D8"/>
    <w:rsid w:val="00AC0599"/>
    <w:rsid w:val="00AC4364"/>
    <w:rsid w:val="00AC4868"/>
    <w:rsid w:val="00AC7932"/>
    <w:rsid w:val="00AF047B"/>
    <w:rsid w:val="00AF13A5"/>
    <w:rsid w:val="00AF61D3"/>
    <w:rsid w:val="00B01356"/>
    <w:rsid w:val="00B07ACF"/>
    <w:rsid w:val="00B152EA"/>
    <w:rsid w:val="00B154E7"/>
    <w:rsid w:val="00B37383"/>
    <w:rsid w:val="00B375AE"/>
    <w:rsid w:val="00B403CB"/>
    <w:rsid w:val="00B417B5"/>
    <w:rsid w:val="00B41831"/>
    <w:rsid w:val="00B50571"/>
    <w:rsid w:val="00B51871"/>
    <w:rsid w:val="00B61440"/>
    <w:rsid w:val="00B61C97"/>
    <w:rsid w:val="00B63182"/>
    <w:rsid w:val="00B75756"/>
    <w:rsid w:val="00B75AEA"/>
    <w:rsid w:val="00B763B4"/>
    <w:rsid w:val="00B90362"/>
    <w:rsid w:val="00B9462B"/>
    <w:rsid w:val="00BB0388"/>
    <w:rsid w:val="00BB14EC"/>
    <w:rsid w:val="00BC29BB"/>
    <w:rsid w:val="00BC4340"/>
    <w:rsid w:val="00BD6809"/>
    <w:rsid w:val="00BE2F22"/>
    <w:rsid w:val="00BF2E51"/>
    <w:rsid w:val="00BF700E"/>
    <w:rsid w:val="00C0093E"/>
    <w:rsid w:val="00C01D89"/>
    <w:rsid w:val="00C025F9"/>
    <w:rsid w:val="00C1304A"/>
    <w:rsid w:val="00C137EC"/>
    <w:rsid w:val="00C145EF"/>
    <w:rsid w:val="00C20A9B"/>
    <w:rsid w:val="00C2214F"/>
    <w:rsid w:val="00C304D8"/>
    <w:rsid w:val="00C34E3E"/>
    <w:rsid w:val="00C36C1D"/>
    <w:rsid w:val="00C51469"/>
    <w:rsid w:val="00C62562"/>
    <w:rsid w:val="00C62A3A"/>
    <w:rsid w:val="00C65CC5"/>
    <w:rsid w:val="00C84DEC"/>
    <w:rsid w:val="00C87252"/>
    <w:rsid w:val="00C93EC1"/>
    <w:rsid w:val="00C96B1B"/>
    <w:rsid w:val="00CA0E0D"/>
    <w:rsid w:val="00CA391E"/>
    <w:rsid w:val="00CB2D9A"/>
    <w:rsid w:val="00CB567B"/>
    <w:rsid w:val="00CB5844"/>
    <w:rsid w:val="00CC14EC"/>
    <w:rsid w:val="00CC220A"/>
    <w:rsid w:val="00CD2C5F"/>
    <w:rsid w:val="00CE1180"/>
    <w:rsid w:val="00CE73E2"/>
    <w:rsid w:val="00D009E4"/>
    <w:rsid w:val="00D03B91"/>
    <w:rsid w:val="00D040F5"/>
    <w:rsid w:val="00D05E63"/>
    <w:rsid w:val="00D213C6"/>
    <w:rsid w:val="00D25C5D"/>
    <w:rsid w:val="00D2608C"/>
    <w:rsid w:val="00D31868"/>
    <w:rsid w:val="00D3606D"/>
    <w:rsid w:val="00D42027"/>
    <w:rsid w:val="00D44834"/>
    <w:rsid w:val="00D6349D"/>
    <w:rsid w:val="00D71F5E"/>
    <w:rsid w:val="00D738A5"/>
    <w:rsid w:val="00D76619"/>
    <w:rsid w:val="00D80C69"/>
    <w:rsid w:val="00D85E45"/>
    <w:rsid w:val="00D867B2"/>
    <w:rsid w:val="00D87846"/>
    <w:rsid w:val="00D87C4B"/>
    <w:rsid w:val="00D91258"/>
    <w:rsid w:val="00D9417F"/>
    <w:rsid w:val="00DA7605"/>
    <w:rsid w:val="00DB28C5"/>
    <w:rsid w:val="00DB3C69"/>
    <w:rsid w:val="00DB4B49"/>
    <w:rsid w:val="00DB4BE8"/>
    <w:rsid w:val="00DB534C"/>
    <w:rsid w:val="00DB7CB1"/>
    <w:rsid w:val="00DD1909"/>
    <w:rsid w:val="00DD59D1"/>
    <w:rsid w:val="00DE2F50"/>
    <w:rsid w:val="00DE4C34"/>
    <w:rsid w:val="00DF036C"/>
    <w:rsid w:val="00DF3057"/>
    <w:rsid w:val="00DF531A"/>
    <w:rsid w:val="00E01440"/>
    <w:rsid w:val="00E1182C"/>
    <w:rsid w:val="00E2021D"/>
    <w:rsid w:val="00E22DDD"/>
    <w:rsid w:val="00E32977"/>
    <w:rsid w:val="00E34547"/>
    <w:rsid w:val="00E46E78"/>
    <w:rsid w:val="00E621C8"/>
    <w:rsid w:val="00E677FC"/>
    <w:rsid w:val="00E67B25"/>
    <w:rsid w:val="00E700A2"/>
    <w:rsid w:val="00E71612"/>
    <w:rsid w:val="00E7209C"/>
    <w:rsid w:val="00E825B2"/>
    <w:rsid w:val="00E857AE"/>
    <w:rsid w:val="00E874BE"/>
    <w:rsid w:val="00E900EA"/>
    <w:rsid w:val="00E93601"/>
    <w:rsid w:val="00EA4E4D"/>
    <w:rsid w:val="00EC2A54"/>
    <w:rsid w:val="00EC3E64"/>
    <w:rsid w:val="00ED012A"/>
    <w:rsid w:val="00ED2489"/>
    <w:rsid w:val="00ED3E77"/>
    <w:rsid w:val="00ED4B60"/>
    <w:rsid w:val="00EE281D"/>
    <w:rsid w:val="00EE6BE5"/>
    <w:rsid w:val="00F0038F"/>
    <w:rsid w:val="00F015A6"/>
    <w:rsid w:val="00F12AE9"/>
    <w:rsid w:val="00F13E7C"/>
    <w:rsid w:val="00F21FEF"/>
    <w:rsid w:val="00F22529"/>
    <w:rsid w:val="00F22ACF"/>
    <w:rsid w:val="00F23DBB"/>
    <w:rsid w:val="00F26798"/>
    <w:rsid w:val="00F26A62"/>
    <w:rsid w:val="00F33820"/>
    <w:rsid w:val="00F40472"/>
    <w:rsid w:val="00F40491"/>
    <w:rsid w:val="00F42EA5"/>
    <w:rsid w:val="00F4550A"/>
    <w:rsid w:val="00F54CC9"/>
    <w:rsid w:val="00F5527D"/>
    <w:rsid w:val="00F57D48"/>
    <w:rsid w:val="00F61FF6"/>
    <w:rsid w:val="00F65089"/>
    <w:rsid w:val="00F67DC9"/>
    <w:rsid w:val="00F75E4D"/>
    <w:rsid w:val="00F806CB"/>
    <w:rsid w:val="00F842E5"/>
    <w:rsid w:val="00F90109"/>
    <w:rsid w:val="00F97085"/>
    <w:rsid w:val="00FA04CE"/>
    <w:rsid w:val="00FB27A8"/>
    <w:rsid w:val="00FB5BEE"/>
    <w:rsid w:val="00FC5915"/>
    <w:rsid w:val="00FC761E"/>
    <w:rsid w:val="00FD31F0"/>
    <w:rsid w:val="00FD3C74"/>
    <w:rsid w:val="00FD4100"/>
    <w:rsid w:val="00FD687F"/>
    <w:rsid w:val="00FD7239"/>
    <w:rsid w:val="00FF15AD"/>
    <w:rsid w:val="00FF234B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1C5DD"/>
  <w15:docId w15:val="{BAE2BEB0-1A53-4E1F-A700-4D24D296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ZitatZchn">
    <w:name w:val="Zitat Zchn"/>
    <w:link w:val="Zitat"/>
    <w:uiPriority w:val="29"/>
    <w:rsid w:val="00FD31F0"/>
    <w:rPr>
      <w:rFonts w:ascii="Calibri" w:eastAsia="Times New Roman" w:hAnsi="Calibri" w:cs="Times New Roman"/>
      <w:i/>
      <w:iCs/>
      <w:color w:val="000000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037F0E"/>
    <w:rPr>
      <w:b/>
      <w:bCs/>
    </w:rPr>
  </w:style>
  <w:style w:type="character" w:styleId="Kommentarzeichen">
    <w:name w:val="annotation reference"/>
    <w:uiPriority w:val="99"/>
    <w:semiHidden/>
    <w:unhideWhenUsed/>
    <w:rsid w:val="005505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05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050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050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50507"/>
    <w:rPr>
      <w:b/>
      <w:bCs/>
    </w:rPr>
  </w:style>
  <w:style w:type="paragraph" w:styleId="berarbeitung">
    <w:name w:val="Revision"/>
    <w:hidden/>
    <w:uiPriority w:val="99"/>
    <w:semiHidden/>
    <w:rsid w:val="002857C5"/>
    <w:rPr>
      <w:sz w:val="24"/>
      <w:szCs w:val="24"/>
    </w:rPr>
  </w:style>
  <w:style w:type="character" w:customStyle="1" w:styleId="NichtaufgelsteErwhnung1">
    <w:name w:val="Nicht aufgelöste Erwähnung1"/>
    <w:uiPriority w:val="99"/>
    <w:semiHidden/>
    <w:unhideWhenUsed/>
    <w:rsid w:val="00A73A27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6B8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26B8D"/>
    <w:rPr>
      <w:rFonts w:ascii="Segoe UI" w:hAnsi="Segoe UI" w:cs="Segoe UI"/>
      <w:sz w:val="18"/>
      <w:szCs w:val="18"/>
    </w:rPr>
  </w:style>
  <w:style w:type="character" w:customStyle="1" w:styleId="NichtaufgelsteErwhnung2">
    <w:name w:val="Nicht aufgelöste Erwähnung2"/>
    <w:uiPriority w:val="99"/>
    <w:semiHidden/>
    <w:unhideWhenUsed/>
    <w:rsid w:val="003267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olux.de/de/sanierung-industrie" TargetMode="External"/><Relationship Id="rId13" Type="http://schemas.openxmlformats.org/officeDocument/2006/relationships/hyperlink" Target="https://www.instagram.com/regiolux_insigh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xing.com/companies/regioluxgmb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nfo@seifert-pr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company/regiolux-gm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user/RegioluxGmbH/videos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RegioluxGmbH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3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35A43-463C-40A1-BBEE-437DFA069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822</Words>
  <Characters>6603</Characters>
  <Application>Microsoft Office Word</Application>
  <DocSecurity>0</DocSecurity>
  <Lines>55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Tester</cp:lastModifiedBy>
  <cp:revision>4</cp:revision>
  <cp:lastPrinted>2018-08-27T15:45:00Z</cp:lastPrinted>
  <dcterms:created xsi:type="dcterms:W3CDTF">2022-09-13T09:55:00Z</dcterms:created>
  <dcterms:modified xsi:type="dcterms:W3CDTF">2022-09-15T08:44:00Z</dcterms:modified>
</cp:coreProperties>
</file>