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3AC0C" w14:textId="77777777" w:rsidR="007646C7" w:rsidRPr="00F8605F" w:rsidRDefault="007646C7" w:rsidP="00586106">
      <w:pPr>
        <w:jc w:val="both"/>
        <w:rPr>
          <w:rFonts w:ascii="Tahoma" w:hAnsi="Tahoma" w:cs="Tahoma"/>
          <w:b/>
          <w:sz w:val="22"/>
          <w:szCs w:val="22"/>
        </w:rPr>
      </w:pPr>
    </w:p>
    <w:p w14:paraId="4167F40B" w14:textId="77777777" w:rsidR="00CE1180" w:rsidRPr="00F8605F" w:rsidRDefault="00CE1180" w:rsidP="00586106">
      <w:pPr>
        <w:jc w:val="both"/>
        <w:rPr>
          <w:rFonts w:ascii="Tahoma" w:hAnsi="Tahoma" w:cs="Tahoma"/>
          <w:sz w:val="22"/>
          <w:szCs w:val="22"/>
        </w:rPr>
      </w:pPr>
    </w:p>
    <w:p w14:paraId="4AD1E7B2" w14:textId="17873703" w:rsidR="00F96680" w:rsidRPr="00084156" w:rsidRDefault="0004742E" w:rsidP="00F96680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Neues </w:t>
      </w:r>
      <w:r w:rsidR="00F96680" w:rsidRPr="00084156">
        <w:rPr>
          <w:rFonts w:ascii="Tahoma" w:hAnsi="Tahoma" w:cs="Tahoma"/>
          <w:b/>
        </w:rPr>
        <w:t>Power-Paket zur Markenstärkung</w:t>
      </w:r>
      <w:r>
        <w:rPr>
          <w:rFonts w:ascii="Tahoma" w:hAnsi="Tahoma" w:cs="Tahoma"/>
          <w:b/>
        </w:rPr>
        <w:t>:</w:t>
      </w:r>
      <w:r w:rsidR="00676AE4">
        <w:rPr>
          <w:rFonts w:ascii="Tahoma" w:hAnsi="Tahoma" w:cs="Tahoma"/>
          <w:b/>
        </w:rPr>
        <w:t xml:space="preserve"> </w:t>
      </w:r>
    </w:p>
    <w:p w14:paraId="5919DEE7" w14:textId="77777777" w:rsidR="00F96680" w:rsidRDefault="00F96680" w:rsidP="00586106">
      <w:pPr>
        <w:jc w:val="both"/>
        <w:rPr>
          <w:rFonts w:ascii="Tahoma" w:hAnsi="Tahoma" w:cs="Tahoma"/>
          <w:b/>
          <w:sz w:val="28"/>
          <w:szCs w:val="28"/>
        </w:rPr>
      </w:pPr>
    </w:p>
    <w:p w14:paraId="6DAD922F" w14:textId="51CFF993" w:rsidR="00C93450" w:rsidRDefault="00586106" w:rsidP="00586106">
      <w:pPr>
        <w:jc w:val="both"/>
        <w:rPr>
          <w:rFonts w:ascii="Tahoma" w:hAnsi="Tahoma" w:cs="Tahoma"/>
          <w:b/>
          <w:sz w:val="28"/>
          <w:szCs w:val="28"/>
        </w:rPr>
      </w:pPr>
      <w:r w:rsidRPr="00F8605F">
        <w:rPr>
          <w:rFonts w:ascii="Tahoma" w:hAnsi="Tahoma" w:cs="Tahoma"/>
          <w:b/>
          <w:sz w:val="28"/>
          <w:szCs w:val="28"/>
        </w:rPr>
        <w:t>Regiolux</w:t>
      </w:r>
      <w:r w:rsidR="00514546" w:rsidRPr="00F8605F">
        <w:rPr>
          <w:rFonts w:ascii="Tahoma" w:hAnsi="Tahoma" w:cs="Tahoma"/>
          <w:b/>
          <w:sz w:val="28"/>
          <w:szCs w:val="28"/>
        </w:rPr>
        <w:t xml:space="preserve"> </w:t>
      </w:r>
      <w:r w:rsidR="00C93450">
        <w:rPr>
          <w:rFonts w:ascii="Tahoma" w:hAnsi="Tahoma" w:cs="Tahoma"/>
          <w:b/>
          <w:sz w:val="28"/>
          <w:szCs w:val="28"/>
        </w:rPr>
        <w:t>startet RXperience 2022</w:t>
      </w:r>
    </w:p>
    <w:p w14:paraId="14E251C7" w14:textId="5C1D43E5" w:rsidR="00C93450" w:rsidRDefault="00C93450" w:rsidP="00586106">
      <w:pPr>
        <w:jc w:val="both"/>
        <w:rPr>
          <w:rFonts w:ascii="Tahoma" w:hAnsi="Tahoma" w:cs="Tahoma"/>
          <w:sz w:val="22"/>
          <w:szCs w:val="22"/>
        </w:rPr>
      </w:pPr>
    </w:p>
    <w:p w14:paraId="69C28566" w14:textId="2DB85C79" w:rsidR="00C93450" w:rsidRDefault="0000507A" w:rsidP="0058610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Mit einem</w:t>
      </w:r>
      <w:r w:rsidR="00C93450">
        <w:rPr>
          <w:rFonts w:ascii="Tahoma" w:hAnsi="Tahoma" w:cs="Tahoma"/>
          <w:sz w:val="22"/>
          <w:szCs w:val="22"/>
        </w:rPr>
        <w:t xml:space="preserve"> flexible</w:t>
      </w:r>
      <w:r>
        <w:rPr>
          <w:rFonts w:ascii="Tahoma" w:hAnsi="Tahoma" w:cs="Tahoma"/>
          <w:sz w:val="22"/>
          <w:szCs w:val="22"/>
        </w:rPr>
        <w:t>n</w:t>
      </w:r>
      <w:r w:rsidR="00C93450">
        <w:rPr>
          <w:rFonts w:ascii="Tahoma" w:hAnsi="Tahoma" w:cs="Tahoma"/>
          <w:sz w:val="22"/>
          <w:szCs w:val="22"/>
        </w:rPr>
        <w:t>, nachhaltige</w:t>
      </w:r>
      <w:r>
        <w:rPr>
          <w:rFonts w:ascii="Tahoma" w:hAnsi="Tahoma" w:cs="Tahoma"/>
          <w:sz w:val="22"/>
          <w:szCs w:val="22"/>
        </w:rPr>
        <w:t>n</w:t>
      </w:r>
      <w:r w:rsidR="00C93450">
        <w:rPr>
          <w:rFonts w:ascii="Tahoma" w:hAnsi="Tahoma" w:cs="Tahoma"/>
          <w:sz w:val="22"/>
          <w:szCs w:val="22"/>
        </w:rPr>
        <w:t xml:space="preserve"> und </w:t>
      </w:r>
      <w:r>
        <w:rPr>
          <w:rFonts w:ascii="Tahoma" w:hAnsi="Tahoma" w:cs="Tahoma"/>
          <w:sz w:val="22"/>
          <w:szCs w:val="22"/>
        </w:rPr>
        <w:t xml:space="preserve">vor allem </w:t>
      </w:r>
      <w:r w:rsidR="00C93450">
        <w:rPr>
          <w:rFonts w:ascii="Tahoma" w:hAnsi="Tahoma" w:cs="Tahoma"/>
          <w:sz w:val="22"/>
          <w:szCs w:val="22"/>
        </w:rPr>
        <w:t>pandemiesichere</w:t>
      </w:r>
      <w:r>
        <w:rPr>
          <w:rFonts w:ascii="Tahoma" w:hAnsi="Tahoma" w:cs="Tahoma"/>
          <w:sz w:val="22"/>
          <w:szCs w:val="22"/>
        </w:rPr>
        <w:t xml:space="preserve">n </w:t>
      </w:r>
      <w:r w:rsidR="00C93450">
        <w:rPr>
          <w:rFonts w:ascii="Tahoma" w:hAnsi="Tahoma" w:cs="Tahoma"/>
          <w:sz w:val="22"/>
          <w:szCs w:val="22"/>
        </w:rPr>
        <w:t xml:space="preserve">Konzept </w:t>
      </w:r>
      <w:r>
        <w:rPr>
          <w:rFonts w:ascii="Tahoma" w:hAnsi="Tahoma" w:cs="Tahoma"/>
          <w:sz w:val="22"/>
          <w:szCs w:val="22"/>
        </w:rPr>
        <w:t xml:space="preserve">startet Regiolux – gemeinsam mit dem Tochterunternehmen Lichtwerk – eine Marketingoffensive unter dem Motto „RXperience 2022“. Die beiden Leuchtenspezialisten aus Königsberg </w:t>
      </w:r>
      <w:r w:rsidR="00FE40BD">
        <w:rPr>
          <w:rFonts w:ascii="Tahoma" w:hAnsi="Tahoma" w:cs="Tahoma"/>
          <w:sz w:val="22"/>
          <w:szCs w:val="22"/>
        </w:rPr>
        <w:t xml:space="preserve">setzen </w:t>
      </w:r>
      <w:r w:rsidR="005A6492">
        <w:rPr>
          <w:rFonts w:ascii="Tahoma" w:hAnsi="Tahoma" w:cs="Tahoma"/>
          <w:sz w:val="22"/>
          <w:szCs w:val="22"/>
        </w:rPr>
        <w:t xml:space="preserve">darin </w:t>
      </w:r>
      <w:r w:rsidR="00FE40BD">
        <w:rPr>
          <w:rFonts w:ascii="Tahoma" w:hAnsi="Tahoma" w:cs="Tahoma"/>
          <w:sz w:val="22"/>
          <w:szCs w:val="22"/>
        </w:rPr>
        <w:t xml:space="preserve">auf </w:t>
      </w:r>
      <w:r w:rsidR="00F96680">
        <w:rPr>
          <w:rFonts w:ascii="Tahoma" w:hAnsi="Tahoma" w:cs="Tahoma"/>
          <w:sz w:val="22"/>
          <w:szCs w:val="22"/>
        </w:rPr>
        <w:t xml:space="preserve">einen </w:t>
      </w:r>
      <w:r>
        <w:rPr>
          <w:rFonts w:ascii="Tahoma" w:hAnsi="Tahoma" w:cs="Tahoma"/>
          <w:sz w:val="22"/>
          <w:szCs w:val="22"/>
        </w:rPr>
        <w:t xml:space="preserve">maßgeschneiderten Mix aus </w:t>
      </w:r>
      <w:r w:rsidR="00395E36">
        <w:rPr>
          <w:rFonts w:ascii="Tahoma" w:hAnsi="Tahoma" w:cs="Tahoma"/>
          <w:sz w:val="22"/>
          <w:szCs w:val="22"/>
        </w:rPr>
        <w:t>Online- und</w:t>
      </w:r>
      <w:r>
        <w:rPr>
          <w:rFonts w:ascii="Tahoma" w:hAnsi="Tahoma" w:cs="Tahoma"/>
          <w:sz w:val="22"/>
          <w:szCs w:val="22"/>
        </w:rPr>
        <w:t xml:space="preserve"> Live-</w:t>
      </w:r>
      <w:r w:rsidR="00F96680">
        <w:rPr>
          <w:rFonts w:ascii="Tahoma" w:hAnsi="Tahoma" w:cs="Tahoma"/>
          <w:sz w:val="22"/>
          <w:szCs w:val="22"/>
        </w:rPr>
        <w:t>Veranstaltungen</w:t>
      </w:r>
      <w:r w:rsidR="00F60456">
        <w:rPr>
          <w:rFonts w:ascii="Tahoma" w:hAnsi="Tahoma" w:cs="Tahoma"/>
          <w:sz w:val="22"/>
          <w:szCs w:val="22"/>
        </w:rPr>
        <w:t>,</w:t>
      </w:r>
      <w:r w:rsidR="00FE40BD">
        <w:rPr>
          <w:rFonts w:ascii="Tahoma" w:hAnsi="Tahoma" w:cs="Tahoma"/>
          <w:sz w:val="22"/>
          <w:szCs w:val="22"/>
        </w:rPr>
        <w:t xml:space="preserve"> </w:t>
      </w:r>
      <w:r w:rsidR="000F7770">
        <w:rPr>
          <w:rFonts w:ascii="Tahoma" w:hAnsi="Tahoma" w:cs="Tahoma"/>
          <w:sz w:val="22"/>
          <w:szCs w:val="22"/>
        </w:rPr>
        <w:t xml:space="preserve">um Kundenkontakte zu </w:t>
      </w:r>
      <w:r w:rsidR="009F5C20">
        <w:rPr>
          <w:rFonts w:ascii="Tahoma" w:hAnsi="Tahoma" w:cs="Tahoma"/>
          <w:sz w:val="22"/>
          <w:szCs w:val="22"/>
        </w:rPr>
        <w:t xml:space="preserve">pflegen und zu </w:t>
      </w:r>
      <w:r w:rsidR="000F7770">
        <w:rPr>
          <w:rFonts w:ascii="Tahoma" w:hAnsi="Tahoma" w:cs="Tahoma"/>
          <w:sz w:val="22"/>
          <w:szCs w:val="22"/>
        </w:rPr>
        <w:t>intensivieren</w:t>
      </w:r>
      <w:r w:rsidR="009F5C20">
        <w:rPr>
          <w:rFonts w:ascii="Tahoma" w:hAnsi="Tahoma" w:cs="Tahoma"/>
          <w:sz w:val="22"/>
          <w:szCs w:val="22"/>
        </w:rPr>
        <w:t>, aber auch</w:t>
      </w:r>
      <w:r w:rsidR="000F7770">
        <w:rPr>
          <w:rFonts w:ascii="Tahoma" w:hAnsi="Tahoma" w:cs="Tahoma"/>
          <w:sz w:val="22"/>
          <w:szCs w:val="22"/>
        </w:rPr>
        <w:t xml:space="preserve"> u</w:t>
      </w:r>
      <w:r w:rsidR="009C207C">
        <w:rPr>
          <w:rFonts w:ascii="Tahoma" w:hAnsi="Tahoma" w:cs="Tahoma"/>
          <w:sz w:val="22"/>
          <w:szCs w:val="22"/>
        </w:rPr>
        <w:t>m</w:t>
      </w:r>
      <w:r w:rsidR="000F7770">
        <w:rPr>
          <w:rFonts w:ascii="Tahoma" w:hAnsi="Tahoma" w:cs="Tahoma"/>
          <w:sz w:val="22"/>
          <w:szCs w:val="22"/>
        </w:rPr>
        <w:t xml:space="preserve"> neue Kontakte zu knüpfen.</w:t>
      </w:r>
      <w:r w:rsidR="00FE40BD">
        <w:rPr>
          <w:rFonts w:ascii="Tahoma" w:hAnsi="Tahoma" w:cs="Tahoma"/>
          <w:sz w:val="22"/>
          <w:szCs w:val="22"/>
        </w:rPr>
        <w:t xml:space="preserve"> Mit diesem Konzept stellt sich Regiolux</w:t>
      </w:r>
      <w:r w:rsidR="00CC3683">
        <w:rPr>
          <w:rFonts w:ascii="Tahoma" w:hAnsi="Tahoma" w:cs="Tahoma"/>
          <w:sz w:val="22"/>
          <w:szCs w:val="22"/>
        </w:rPr>
        <w:t xml:space="preserve"> den Herausforderungen, die </w:t>
      </w:r>
      <w:r w:rsidR="00395E36">
        <w:rPr>
          <w:rFonts w:ascii="Tahoma" w:hAnsi="Tahoma" w:cs="Tahoma"/>
          <w:sz w:val="22"/>
          <w:szCs w:val="22"/>
        </w:rPr>
        <w:t>mit der nach wie</w:t>
      </w:r>
      <w:r w:rsidR="00CC3683">
        <w:rPr>
          <w:rFonts w:ascii="Tahoma" w:hAnsi="Tahoma" w:cs="Tahoma"/>
          <w:sz w:val="22"/>
          <w:szCs w:val="22"/>
        </w:rPr>
        <w:t xml:space="preserve"> vor </w:t>
      </w:r>
      <w:r w:rsidR="005A6492">
        <w:rPr>
          <w:rFonts w:ascii="Tahoma" w:hAnsi="Tahoma" w:cs="Tahoma"/>
          <w:sz w:val="22"/>
          <w:szCs w:val="22"/>
        </w:rPr>
        <w:t xml:space="preserve">akuten </w:t>
      </w:r>
      <w:r w:rsidR="00CC3683">
        <w:rPr>
          <w:rFonts w:ascii="Tahoma" w:hAnsi="Tahoma" w:cs="Tahoma"/>
          <w:sz w:val="22"/>
          <w:szCs w:val="22"/>
        </w:rPr>
        <w:t>Pandemie</w:t>
      </w:r>
      <w:r w:rsidR="009C207C">
        <w:rPr>
          <w:rFonts w:ascii="Tahoma" w:hAnsi="Tahoma" w:cs="Tahoma"/>
          <w:sz w:val="22"/>
          <w:szCs w:val="22"/>
        </w:rPr>
        <w:t xml:space="preserve"> und</w:t>
      </w:r>
      <w:r w:rsidR="00CC3683">
        <w:rPr>
          <w:rFonts w:ascii="Tahoma" w:hAnsi="Tahoma" w:cs="Tahoma"/>
          <w:sz w:val="22"/>
          <w:szCs w:val="22"/>
        </w:rPr>
        <w:t xml:space="preserve"> </w:t>
      </w:r>
      <w:r w:rsidR="00395E36">
        <w:rPr>
          <w:rFonts w:ascii="Tahoma" w:hAnsi="Tahoma" w:cs="Tahoma"/>
          <w:sz w:val="22"/>
          <w:szCs w:val="22"/>
        </w:rPr>
        <w:t>der</w:t>
      </w:r>
      <w:r w:rsidR="00CC3683">
        <w:rPr>
          <w:rFonts w:ascii="Tahoma" w:hAnsi="Tahoma" w:cs="Tahoma"/>
          <w:sz w:val="22"/>
          <w:szCs w:val="22"/>
        </w:rPr>
        <w:t xml:space="preserve"> </w:t>
      </w:r>
      <w:r w:rsidR="005A6492">
        <w:rPr>
          <w:rFonts w:ascii="Tahoma" w:hAnsi="Tahoma" w:cs="Tahoma"/>
          <w:sz w:val="22"/>
          <w:szCs w:val="22"/>
        </w:rPr>
        <w:t xml:space="preserve">zunehmenden </w:t>
      </w:r>
      <w:r w:rsidR="00CC3683">
        <w:rPr>
          <w:rFonts w:ascii="Tahoma" w:hAnsi="Tahoma" w:cs="Tahoma"/>
          <w:sz w:val="22"/>
          <w:szCs w:val="22"/>
        </w:rPr>
        <w:t xml:space="preserve">Digitalisierung </w:t>
      </w:r>
      <w:r w:rsidR="00395E36">
        <w:rPr>
          <w:rFonts w:ascii="Tahoma" w:hAnsi="Tahoma" w:cs="Tahoma"/>
          <w:sz w:val="22"/>
          <w:szCs w:val="22"/>
        </w:rPr>
        <w:t xml:space="preserve">verbunden sind. </w:t>
      </w:r>
    </w:p>
    <w:p w14:paraId="64C23447" w14:textId="2395CFE9" w:rsidR="00CE67FD" w:rsidRDefault="00CE67FD" w:rsidP="00586106">
      <w:pPr>
        <w:jc w:val="both"/>
        <w:rPr>
          <w:rFonts w:ascii="Tahoma" w:hAnsi="Tahoma" w:cs="Tahoma"/>
          <w:sz w:val="22"/>
          <w:szCs w:val="22"/>
        </w:rPr>
      </w:pPr>
    </w:p>
    <w:p w14:paraId="0199C7D2" w14:textId="4A12242D" w:rsidR="00AC5EB2" w:rsidRPr="00084156" w:rsidRDefault="00AC5EB2" w:rsidP="007A5F7F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084156">
        <w:rPr>
          <w:rFonts w:ascii="Tahoma" w:hAnsi="Tahoma" w:cs="Tahoma"/>
          <w:b/>
          <w:bCs/>
          <w:sz w:val="22"/>
          <w:szCs w:val="22"/>
        </w:rPr>
        <w:t xml:space="preserve">360° RXperience – </w:t>
      </w:r>
      <w:r w:rsidR="00094DB5">
        <w:rPr>
          <w:rFonts w:ascii="Tahoma" w:hAnsi="Tahoma" w:cs="Tahoma"/>
          <w:b/>
          <w:bCs/>
          <w:sz w:val="22"/>
          <w:szCs w:val="22"/>
        </w:rPr>
        <w:t>v</w:t>
      </w:r>
      <w:r w:rsidRPr="00084156">
        <w:rPr>
          <w:rFonts w:ascii="Tahoma" w:hAnsi="Tahoma" w:cs="Tahoma"/>
          <w:b/>
          <w:bCs/>
          <w:sz w:val="22"/>
          <w:szCs w:val="22"/>
        </w:rPr>
        <w:t>irtueller Raum für individuelle Beratung</w:t>
      </w:r>
    </w:p>
    <w:p w14:paraId="681ACCC1" w14:textId="011C9CEB" w:rsidR="007A5F7F" w:rsidRDefault="00A026FE" w:rsidP="007A5F7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360° RXperience lautet der Name eines neuen </w:t>
      </w:r>
      <w:r w:rsidR="00132FCC">
        <w:rPr>
          <w:rFonts w:ascii="Tahoma" w:hAnsi="Tahoma" w:cs="Tahoma"/>
          <w:sz w:val="22"/>
          <w:szCs w:val="22"/>
        </w:rPr>
        <w:t>Vertriebstool</w:t>
      </w:r>
      <w:r>
        <w:rPr>
          <w:rFonts w:ascii="Tahoma" w:hAnsi="Tahoma" w:cs="Tahoma"/>
          <w:sz w:val="22"/>
          <w:szCs w:val="22"/>
        </w:rPr>
        <w:t>s</w:t>
      </w:r>
      <w:r w:rsidR="00132FCC">
        <w:rPr>
          <w:rFonts w:ascii="Tahoma" w:hAnsi="Tahoma" w:cs="Tahoma"/>
          <w:sz w:val="22"/>
          <w:szCs w:val="22"/>
        </w:rPr>
        <w:t xml:space="preserve"> </w:t>
      </w:r>
      <w:r w:rsidR="00094DB5">
        <w:rPr>
          <w:rFonts w:ascii="Tahoma" w:hAnsi="Tahoma" w:cs="Tahoma"/>
          <w:sz w:val="22"/>
          <w:szCs w:val="22"/>
        </w:rPr>
        <w:t xml:space="preserve">von Regiolux </w:t>
      </w:r>
      <w:r w:rsidR="00CE67FD">
        <w:rPr>
          <w:rFonts w:ascii="Tahoma" w:hAnsi="Tahoma" w:cs="Tahoma"/>
          <w:sz w:val="22"/>
          <w:szCs w:val="22"/>
        </w:rPr>
        <w:t xml:space="preserve">für </w:t>
      </w:r>
      <w:r w:rsidR="00ED62F5">
        <w:rPr>
          <w:rFonts w:ascii="Tahoma" w:hAnsi="Tahoma" w:cs="Tahoma"/>
          <w:sz w:val="22"/>
          <w:szCs w:val="22"/>
        </w:rPr>
        <w:t xml:space="preserve">die </w:t>
      </w:r>
      <w:r w:rsidR="00CE67FD">
        <w:rPr>
          <w:rFonts w:ascii="Tahoma" w:hAnsi="Tahoma" w:cs="Tahoma"/>
          <w:sz w:val="22"/>
          <w:szCs w:val="22"/>
        </w:rPr>
        <w:t xml:space="preserve">individuelle </w:t>
      </w:r>
      <w:r w:rsidR="00577A8F">
        <w:rPr>
          <w:rFonts w:ascii="Tahoma" w:hAnsi="Tahoma" w:cs="Tahoma"/>
          <w:sz w:val="22"/>
          <w:szCs w:val="22"/>
        </w:rPr>
        <w:t>Online-</w:t>
      </w:r>
      <w:r w:rsidR="00CE67FD">
        <w:rPr>
          <w:rFonts w:ascii="Tahoma" w:hAnsi="Tahoma" w:cs="Tahoma"/>
          <w:sz w:val="22"/>
          <w:szCs w:val="22"/>
        </w:rPr>
        <w:t xml:space="preserve">Beratung, </w:t>
      </w:r>
      <w:r w:rsidR="00ED62F5">
        <w:rPr>
          <w:rFonts w:ascii="Tahoma" w:hAnsi="Tahoma" w:cs="Tahoma"/>
          <w:sz w:val="22"/>
          <w:szCs w:val="22"/>
        </w:rPr>
        <w:t xml:space="preserve">das auch bei Vor-Ort-Terminen bei Kunden und bei Veranstaltungen einsetzbar ist. Es ist für </w:t>
      </w:r>
      <w:r w:rsidR="007A5F7F">
        <w:rPr>
          <w:rFonts w:ascii="Tahoma" w:hAnsi="Tahoma" w:cs="Tahoma"/>
          <w:sz w:val="22"/>
          <w:szCs w:val="22"/>
        </w:rPr>
        <w:t xml:space="preserve">Videokonferenzen mit maximal fünf Teilnehmern </w:t>
      </w:r>
      <w:r w:rsidR="005955B3">
        <w:rPr>
          <w:rFonts w:ascii="Tahoma" w:hAnsi="Tahoma" w:cs="Tahoma"/>
          <w:sz w:val="22"/>
          <w:szCs w:val="22"/>
        </w:rPr>
        <w:t>vorgesehen</w:t>
      </w:r>
      <w:r w:rsidR="007A5F7F">
        <w:rPr>
          <w:rFonts w:ascii="Tahoma" w:hAnsi="Tahoma" w:cs="Tahoma"/>
          <w:sz w:val="22"/>
          <w:szCs w:val="22"/>
        </w:rPr>
        <w:t xml:space="preserve">, </w:t>
      </w:r>
      <w:r w:rsidR="005955B3">
        <w:rPr>
          <w:rFonts w:ascii="Tahoma" w:hAnsi="Tahoma" w:cs="Tahoma"/>
          <w:sz w:val="22"/>
          <w:szCs w:val="22"/>
        </w:rPr>
        <w:t>die</w:t>
      </w:r>
      <w:r w:rsidR="007A5F7F">
        <w:rPr>
          <w:rFonts w:ascii="Tahoma" w:hAnsi="Tahoma" w:cs="Tahoma"/>
          <w:sz w:val="22"/>
          <w:szCs w:val="22"/>
        </w:rPr>
        <w:t xml:space="preserve"> eine persönliche Gesprächsatmosphäre ähnlich wie bei Messebesuchen</w:t>
      </w:r>
      <w:r w:rsidR="005A6492">
        <w:rPr>
          <w:rFonts w:ascii="Tahoma" w:hAnsi="Tahoma" w:cs="Tahoma"/>
          <w:sz w:val="22"/>
          <w:szCs w:val="22"/>
        </w:rPr>
        <w:t xml:space="preserve"> erlauben</w:t>
      </w:r>
      <w:r w:rsidR="00094DB5">
        <w:rPr>
          <w:rFonts w:ascii="Tahoma" w:hAnsi="Tahoma" w:cs="Tahoma"/>
          <w:sz w:val="22"/>
          <w:szCs w:val="22"/>
        </w:rPr>
        <w:t xml:space="preserve">. Hier </w:t>
      </w:r>
      <w:r w:rsidR="005A6492">
        <w:rPr>
          <w:rFonts w:ascii="Tahoma" w:hAnsi="Tahoma" w:cs="Tahoma"/>
          <w:sz w:val="22"/>
          <w:szCs w:val="22"/>
        </w:rPr>
        <w:t xml:space="preserve">lässt sich </w:t>
      </w:r>
      <w:r w:rsidR="00094DB5">
        <w:rPr>
          <w:rFonts w:ascii="Tahoma" w:hAnsi="Tahoma" w:cs="Tahoma"/>
          <w:sz w:val="22"/>
          <w:szCs w:val="22"/>
        </w:rPr>
        <w:t xml:space="preserve">der </w:t>
      </w:r>
      <w:r w:rsidR="007A5F7F">
        <w:rPr>
          <w:rFonts w:ascii="Tahoma" w:hAnsi="Tahoma" w:cs="Tahoma"/>
          <w:sz w:val="22"/>
          <w:szCs w:val="22"/>
        </w:rPr>
        <w:t>direkte Kontakt mit dem zuständigen Vertriebsmitarbeiter pfleg</w:t>
      </w:r>
      <w:r w:rsidR="005A6492">
        <w:rPr>
          <w:rFonts w:ascii="Tahoma" w:hAnsi="Tahoma" w:cs="Tahoma"/>
          <w:sz w:val="22"/>
          <w:szCs w:val="22"/>
        </w:rPr>
        <w:t>en</w:t>
      </w:r>
      <w:r w:rsidR="00094DB5">
        <w:rPr>
          <w:rFonts w:ascii="Tahoma" w:hAnsi="Tahoma" w:cs="Tahoma"/>
          <w:sz w:val="22"/>
          <w:szCs w:val="22"/>
        </w:rPr>
        <w:t xml:space="preserve">. </w:t>
      </w:r>
      <w:r w:rsidR="00ED62F5">
        <w:rPr>
          <w:rFonts w:ascii="Tahoma" w:hAnsi="Tahoma" w:cs="Tahoma"/>
          <w:sz w:val="22"/>
          <w:szCs w:val="22"/>
        </w:rPr>
        <w:t xml:space="preserve">In einem </w:t>
      </w:r>
      <w:r w:rsidR="007A5F7F">
        <w:rPr>
          <w:rFonts w:ascii="Tahoma" w:hAnsi="Tahoma" w:cs="Tahoma"/>
          <w:sz w:val="22"/>
          <w:szCs w:val="22"/>
        </w:rPr>
        <w:t>anwendungsbezogene</w:t>
      </w:r>
      <w:r w:rsidR="00ED62F5">
        <w:rPr>
          <w:rFonts w:ascii="Tahoma" w:hAnsi="Tahoma" w:cs="Tahoma"/>
          <w:sz w:val="22"/>
          <w:szCs w:val="22"/>
        </w:rPr>
        <w:t>n</w:t>
      </w:r>
      <w:r w:rsidR="005955B3">
        <w:rPr>
          <w:rFonts w:ascii="Tahoma" w:hAnsi="Tahoma" w:cs="Tahoma"/>
          <w:sz w:val="22"/>
          <w:szCs w:val="22"/>
        </w:rPr>
        <w:t xml:space="preserve"> </w:t>
      </w:r>
      <w:r w:rsidR="007A5F7F">
        <w:rPr>
          <w:rFonts w:ascii="Tahoma" w:hAnsi="Tahoma" w:cs="Tahoma"/>
          <w:sz w:val="22"/>
          <w:szCs w:val="22"/>
        </w:rPr>
        <w:t>virtuelle</w:t>
      </w:r>
      <w:r w:rsidR="00ED62F5">
        <w:rPr>
          <w:rFonts w:ascii="Tahoma" w:hAnsi="Tahoma" w:cs="Tahoma"/>
          <w:sz w:val="22"/>
          <w:szCs w:val="22"/>
        </w:rPr>
        <w:t>n</w:t>
      </w:r>
      <w:r w:rsidR="007A5F7F">
        <w:rPr>
          <w:rFonts w:ascii="Tahoma" w:hAnsi="Tahoma" w:cs="Tahoma"/>
          <w:sz w:val="22"/>
          <w:szCs w:val="22"/>
        </w:rPr>
        <w:t xml:space="preserve"> Ausstellungsraum</w:t>
      </w:r>
      <w:r w:rsidR="00ED62F5">
        <w:rPr>
          <w:rFonts w:ascii="Tahoma" w:hAnsi="Tahoma" w:cs="Tahoma"/>
          <w:sz w:val="22"/>
          <w:szCs w:val="22"/>
        </w:rPr>
        <w:t xml:space="preserve"> </w:t>
      </w:r>
      <w:r w:rsidR="00AB4895">
        <w:rPr>
          <w:rFonts w:ascii="Tahoma" w:hAnsi="Tahoma" w:cs="Tahoma"/>
          <w:sz w:val="22"/>
          <w:szCs w:val="22"/>
        </w:rPr>
        <w:t xml:space="preserve">können sich Fachhandwerker und Elektriker, Großhandels-Mitarbeiter, Planer, Generalunternehmer, Behördenmitarbeiter und Architekten </w:t>
      </w:r>
      <w:r w:rsidR="009F5C20">
        <w:rPr>
          <w:rFonts w:ascii="Tahoma" w:hAnsi="Tahoma" w:cs="Tahoma"/>
          <w:sz w:val="22"/>
          <w:szCs w:val="22"/>
        </w:rPr>
        <w:t xml:space="preserve">informieren - </w:t>
      </w:r>
      <w:r w:rsidR="00577A8F">
        <w:rPr>
          <w:rFonts w:ascii="Tahoma" w:hAnsi="Tahoma" w:cs="Tahoma"/>
          <w:sz w:val="22"/>
          <w:szCs w:val="22"/>
        </w:rPr>
        <w:t>wahlweise</w:t>
      </w:r>
      <w:r w:rsidR="00AB4895">
        <w:rPr>
          <w:rFonts w:ascii="Tahoma" w:hAnsi="Tahoma" w:cs="Tahoma"/>
          <w:sz w:val="22"/>
          <w:szCs w:val="22"/>
        </w:rPr>
        <w:t xml:space="preserve"> als Netzwerk oder getrennt</w:t>
      </w:r>
      <w:r w:rsidR="009F5C20">
        <w:rPr>
          <w:rFonts w:ascii="Tahoma" w:hAnsi="Tahoma" w:cs="Tahoma"/>
          <w:sz w:val="22"/>
          <w:szCs w:val="22"/>
        </w:rPr>
        <w:t>.</w:t>
      </w:r>
      <w:r w:rsidR="00AB4895">
        <w:rPr>
          <w:rFonts w:ascii="Tahoma" w:hAnsi="Tahoma" w:cs="Tahoma"/>
          <w:sz w:val="22"/>
          <w:szCs w:val="22"/>
        </w:rPr>
        <w:t xml:space="preserve"> Schwerpunkte bilden die Bereiche </w:t>
      </w:r>
      <w:r w:rsidR="005E084B">
        <w:rPr>
          <w:rFonts w:ascii="Tahoma" w:hAnsi="Tahoma" w:cs="Tahoma"/>
          <w:sz w:val="22"/>
          <w:szCs w:val="22"/>
        </w:rPr>
        <w:t>Industrie</w:t>
      </w:r>
      <w:r w:rsidR="00F050AD">
        <w:rPr>
          <w:rFonts w:ascii="Tahoma" w:hAnsi="Tahoma" w:cs="Tahoma"/>
          <w:sz w:val="22"/>
          <w:szCs w:val="22"/>
        </w:rPr>
        <w:t>, Reinraum</w:t>
      </w:r>
      <w:r w:rsidR="005E084B">
        <w:rPr>
          <w:rFonts w:ascii="Tahoma" w:hAnsi="Tahoma" w:cs="Tahoma"/>
          <w:sz w:val="22"/>
          <w:szCs w:val="22"/>
        </w:rPr>
        <w:t xml:space="preserve">, Logistik, </w:t>
      </w:r>
      <w:r w:rsidR="00F050AD">
        <w:rPr>
          <w:rFonts w:ascii="Tahoma" w:hAnsi="Tahoma" w:cs="Tahoma"/>
          <w:sz w:val="22"/>
          <w:szCs w:val="22"/>
        </w:rPr>
        <w:t xml:space="preserve">Sportstätten, </w:t>
      </w:r>
      <w:r w:rsidR="005E084B">
        <w:rPr>
          <w:rFonts w:ascii="Tahoma" w:hAnsi="Tahoma" w:cs="Tahoma"/>
          <w:sz w:val="22"/>
          <w:szCs w:val="22"/>
        </w:rPr>
        <w:t>Office</w:t>
      </w:r>
      <w:r w:rsidR="009C207C">
        <w:rPr>
          <w:rFonts w:ascii="Tahoma" w:hAnsi="Tahoma" w:cs="Tahoma"/>
          <w:sz w:val="22"/>
          <w:szCs w:val="22"/>
        </w:rPr>
        <w:t xml:space="preserve"> und</w:t>
      </w:r>
      <w:r w:rsidR="005E084B">
        <w:rPr>
          <w:rFonts w:ascii="Tahoma" w:hAnsi="Tahoma" w:cs="Tahoma"/>
          <w:sz w:val="22"/>
          <w:szCs w:val="22"/>
        </w:rPr>
        <w:t xml:space="preserve"> Bildung</w:t>
      </w:r>
      <w:r w:rsidR="009C207C">
        <w:rPr>
          <w:rFonts w:ascii="Tahoma" w:hAnsi="Tahoma" w:cs="Tahoma"/>
          <w:sz w:val="22"/>
          <w:szCs w:val="22"/>
        </w:rPr>
        <w:t xml:space="preserve">. </w:t>
      </w:r>
      <w:r w:rsidR="00C37EDF">
        <w:rPr>
          <w:rFonts w:ascii="Tahoma" w:hAnsi="Tahoma" w:cs="Tahoma"/>
          <w:sz w:val="22"/>
          <w:szCs w:val="22"/>
        </w:rPr>
        <w:t xml:space="preserve">Der Start </w:t>
      </w:r>
      <w:r w:rsidR="00577A8F">
        <w:rPr>
          <w:rFonts w:ascii="Tahoma" w:hAnsi="Tahoma" w:cs="Tahoma"/>
          <w:sz w:val="22"/>
          <w:szCs w:val="22"/>
        </w:rPr>
        <w:t>der 360° RXperience</w:t>
      </w:r>
      <w:r w:rsidR="00DC3ACF">
        <w:rPr>
          <w:rFonts w:ascii="Tahoma" w:hAnsi="Tahoma" w:cs="Tahoma"/>
          <w:sz w:val="22"/>
          <w:szCs w:val="22"/>
        </w:rPr>
        <w:t xml:space="preserve"> </w:t>
      </w:r>
      <w:r w:rsidR="00C37EDF">
        <w:rPr>
          <w:rFonts w:ascii="Tahoma" w:hAnsi="Tahoma" w:cs="Tahoma"/>
          <w:sz w:val="22"/>
          <w:szCs w:val="22"/>
        </w:rPr>
        <w:t>ist für Mitte März geplant</w:t>
      </w:r>
      <w:r w:rsidR="00140BBE">
        <w:rPr>
          <w:rFonts w:ascii="Tahoma" w:hAnsi="Tahoma" w:cs="Tahoma"/>
          <w:sz w:val="22"/>
          <w:szCs w:val="22"/>
        </w:rPr>
        <w:t>.</w:t>
      </w:r>
      <w:r w:rsidR="00C37EDF">
        <w:rPr>
          <w:rFonts w:ascii="Tahoma" w:hAnsi="Tahoma" w:cs="Tahoma"/>
          <w:sz w:val="22"/>
          <w:szCs w:val="22"/>
        </w:rPr>
        <w:t xml:space="preserve"> </w:t>
      </w:r>
    </w:p>
    <w:p w14:paraId="0CDFC2BC" w14:textId="6EC698D0" w:rsidR="00CE67FD" w:rsidRDefault="00CE67FD" w:rsidP="00586106">
      <w:pPr>
        <w:jc w:val="both"/>
        <w:rPr>
          <w:rFonts w:ascii="Tahoma" w:hAnsi="Tahoma" w:cs="Tahoma"/>
          <w:sz w:val="22"/>
          <w:szCs w:val="22"/>
        </w:rPr>
      </w:pPr>
    </w:p>
    <w:p w14:paraId="18839617" w14:textId="754FA156" w:rsidR="00AB4895" w:rsidRDefault="00AB4895" w:rsidP="00430118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084156">
        <w:rPr>
          <w:rFonts w:ascii="Tahoma" w:hAnsi="Tahoma" w:cs="Tahoma"/>
          <w:b/>
          <w:bCs/>
          <w:sz w:val="22"/>
          <w:szCs w:val="22"/>
        </w:rPr>
        <w:t>RXperience Days –</w:t>
      </w:r>
      <w:r w:rsidR="00DC3ACF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084156">
        <w:rPr>
          <w:rFonts w:ascii="Tahoma" w:hAnsi="Tahoma" w:cs="Tahoma"/>
          <w:b/>
          <w:bCs/>
          <w:sz w:val="22"/>
          <w:szCs w:val="22"/>
        </w:rPr>
        <w:t xml:space="preserve">kleine, regionale </w:t>
      </w:r>
      <w:r w:rsidR="00676AE4">
        <w:rPr>
          <w:rFonts w:ascii="Tahoma" w:hAnsi="Tahoma" w:cs="Tahoma"/>
          <w:b/>
          <w:bCs/>
          <w:sz w:val="22"/>
          <w:szCs w:val="22"/>
        </w:rPr>
        <w:t>Präsenz</w:t>
      </w:r>
      <w:r w:rsidR="00676AE4" w:rsidRPr="00676AE4">
        <w:rPr>
          <w:rFonts w:ascii="Tahoma" w:hAnsi="Tahoma" w:cs="Tahoma"/>
          <w:b/>
          <w:bCs/>
          <w:sz w:val="22"/>
          <w:szCs w:val="22"/>
        </w:rPr>
        <w:t>veranstaltungen</w:t>
      </w:r>
    </w:p>
    <w:p w14:paraId="53E16543" w14:textId="1ABE9D4F" w:rsidR="005955B3" w:rsidRDefault="00F60456" w:rsidP="0058610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Zur</w:t>
      </w:r>
      <w:r w:rsidR="005955B3">
        <w:rPr>
          <w:rFonts w:ascii="Tahoma" w:hAnsi="Tahoma" w:cs="Tahoma"/>
          <w:sz w:val="22"/>
          <w:szCs w:val="22"/>
        </w:rPr>
        <w:t xml:space="preserve"> ganzheitlichen Kundenansprache </w:t>
      </w:r>
      <w:r w:rsidR="00B65EAA">
        <w:rPr>
          <w:rFonts w:ascii="Tahoma" w:hAnsi="Tahoma" w:cs="Tahoma"/>
          <w:sz w:val="22"/>
          <w:szCs w:val="22"/>
        </w:rPr>
        <w:t xml:space="preserve">von Regiolux und Lichtwerk </w:t>
      </w:r>
      <w:r>
        <w:rPr>
          <w:rFonts w:ascii="Tahoma" w:hAnsi="Tahoma" w:cs="Tahoma"/>
          <w:sz w:val="22"/>
          <w:szCs w:val="22"/>
        </w:rPr>
        <w:t xml:space="preserve">gehören </w:t>
      </w:r>
      <w:r w:rsidR="00DE2F0C">
        <w:rPr>
          <w:rFonts w:ascii="Tahoma" w:hAnsi="Tahoma" w:cs="Tahoma"/>
          <w:sz w:val="22"/>
          <w:szCs w:val="22"/>
        </w:rPr>
        <w:t xml:space="preserve">außerdem </w:t>
      </w:r>
      <w:r w:rsidR="00507083">
        <w:rPr>
          <w:rFonts w:ascii="Tahoma" w:hAnsi="Tahoma" w:cs="Tahoma"/>
          <w:sz w:val="22"/>
          <w:szCs w:val="22"/>
        </w:rPr>
        <w:t xml:space="preserve">regionale </w:t>
      </w:r>
      <w:r w:rsidR="005955B3">
        <w:rPr>
          <w:rFonts w:ascii="Tahoma" w:hAnsi="Tahoma" w:cs="Tahoma"/>
          <w:sz w:val="22"/>
          <w:szCs w:val="22"/>
        </w:rPr>
        <w:t>Präsenzveranstaltungen</w:t>
      </w:r>
      <w:r w:rsidR="00012ECB">
        <w:rPr>
          <w:rFonts w:ascii="Tahoma" w:hAnsi="Tahoma" w:cs="Tahoma"/>
          <w:sz w:val="22"/>
          <w:szCs w:val="22"/>
        </w:rPr>
        <w:t>, die RXperience Days,</w:t>
      </w:r>
      <w:r w:rsidR="005955B3">
        <w:rPr>
          <w:rFonts w:ascii="Tahoma" w:hAnsi="Tahoma" w:cs="Tahoma"/>
          <w:sz w:val="22"/>
          <w:szCs w:val="22"/>
        </w:rPr>
        <w:t xml:space="preserve"> mit maximal 25 Teilnehmern</w:t>
      </w:r>
      <w:r w:rsidR="00507083">
        <w:rPr>
          <w:rFonts w:ascii="Tahoma" w:hAnsi="Tahoma" w:cs="Tahoma"/>
          <w:sz w:val="22"/>
          <w:szCs w:val="22"/>
        </w:rPr>
        <w:t xml:space="preserve">. </w:t>
      </w:r>
      <w:r w:rsidR="00DE2F0C">
        <w:rPr>
          <w:rFonts w:ascii="Tahoma" w:hAnsi="Tahoma" w:cs="Tahoma"/>
          <w:sz w:val="22"/>
          <w:szCs w:val="22"/>
        </w:rPr>
        <w:t xml:space="preserve">Mit </w:t>
      </w:r>
      <w:r w:rsidR="00DC3FD2">
        <w:rPr>
          <w:rFonts w:ascii="Tahoma" w:hAnsi="Tahoma" w:cs="Tahoma"/>
          <w:sz w:val="22"/>
          <w:szCs w:val="22"/>
        </w:rPr>
        <w:t>diesen</w:t>
      </w:r>
      <w:r w:rsidR="00D6006D">
        <w:rPr>
          <w:rFonts w:ascii="Tahoma" w:hAnsi="Tahoma" w:cs="Tahoma"/>
          <w:sz w:val="22"/>
          <w:szCs w:val="22"/>
        </w:rPr>
        <w:t xml:space="preserve"> </w:t>
      </w:r>
      <w:r w:rsidR="00DC3ACF">
        <w:rPr>
          <w:rFonts w:ascii="Tahoma" w:hAnsi="Tahoma" w:cs="Tahoma"/>
          <w:sz w:val="22"/>
          <w:szCs w:val="22"/>
        </w:rPr>
        <w:t>wird</w:t>
      </w:r>
      <w:r w:rsidR="00D6006D">
        <w:rPr>
          <w:rFonts w:ascii="Tahoma" w:hAnsi="Tahoma" w:cs="Tahoma"/>
          <w:sz w:val="22"/>
          <w:szCs w:val="22"/>
        </w:rPr>
        <w:t xml:space="preserve"> de</w:t>
      </w:r>
      <w:r w:rsidR="00DC3ACF">
        <w:rPr>
          <w:rFonts w:ascii="Tahoma" w:hAnsi="Tahoma" w:cs="Tahoma"/>
          <w:sz w:val="22"/>
          <w:szCs w:val="22"/>
        </w:rPr>
        <w:t>r</w:t>
      </w:r>
      <w:r w:rsidR="00D6006D">
        <w:rPr>
          <w:rFonts w:ascii="Tahoma" w:hAnsi="Tahoma" w:cs="Tahoma"/>
          <w:sz w:val="22"/>
          <w:szCs w:val="22"/>
        </w:rPr>
        <w:t xml:space="preserve"> Wunsch </w:t>
      </w:r>
      <w:r w:rsidR="00084156">
        <w:rPr>
          <w:rFonts w:ascii="Tahoma" w:hAnsi="Tahoma" w:cs="Tahoma"/>
          <w:sz w:val="22"/>
          <w:szCs w:val="22"/>
        </w:rPr>
        <w:t>der Fachplaner</w:t>
      </w:r>
      <w:r w:rsidR="00D6006D">
        <w:rPr>
          <w:rFonts w:ascii="Tahoma" w:hAnsi="Tahoma" w:cs="Tahoma"/>
          <w:sz w:val="22"/>
          <w:szCs w:val="22"/>
        </w:rPr>
        <w:t xml:space="preserve"> aufgegriffen, sich mit Experten und Herstellern auch in Zeiten der Pandemie persönlich treffen und austauschen zu können. </w:t>
      </w:r>
      <w:r w:rsidR="00012ECB">
        <w:rPr>
          <w:rFonts w:ascii="Tahoma" w:hAnsi="Tahoma" w:cs="Tahoma"/>
          <w:sz w:val="22"/>
          <w:szCs w:val="22"/>
        </w:rPr>
        <w:t xml:space="preserve">Die </w:t>
      </w:r>
      <w:r w:rsidR="00084156">
        <w:rPr>
          <w:rFonts w:ascii="Tahoma" w:hAnsi="Tahoma" w:cs="Tahoma"/>
          <w:sz w:val="22"/>
          <w:szCs w:val="22"/>
        </w:rPr>
        <w:t>Regiolux-</w:t>
      </w:r>
      <w:r w:rsidR="00012ECB">
        <w:rPr>
          <w:rFonts w:ascii="Tahoma" w:hAnsi="Tahoma" w:cs="Tahoma"/>
          <w:sz w:val="22"/>
          <w:szCs w:val="22"/>
        </w:rPr>
        <w:t xml:space="preserve">Referenten </w:t>
      </w:r>
      <w:r w:rsidR="00F40507">
        <w:rPr>
          <w:rFonts w:ascii="Tahoma" w:hAnsi="Tahoma" w:cs="Tahoma"/>
          <w:sz w:val="22"/>
          <w:szCs w:val="22"/>
        </w:rPr>
        <w:t>kommen den Kunden nicht nur räumlich entgegen, sie passen sich auch</w:t>
      </w:r>
      <w:r w:rsidR="00012ECB">
        <w:rPr>
          <w:rFonts w:ascii="Tahoma" w:hAnsi="Tahoma" w:cs="Tahoma"/>
          <w:sz w:val="22"/>
          <w:szCs w:val="22"/>
        </w:rPr>
        <w:t xml:space="preserve"> den jeweils gültigen </w:t>
      </w:r>
      <w:r w:rsidR="005A6492">
        <w:rPr>
          <w:rFonts w:ascii="Tahoma" w:hAnsi="Tahoma" w:cs="Tahoma"/>
          <w:sz w:val="22"/>
          <w:szCs w:val="22"/>
        </w:rPr>
        <w:t xml:space="preserve">Bestimmungen und Einschränkungen </w:t>
      </w:r>
      <w:r w:rsidR="00F40507">
        <w:rPr>
          <w:rFonts w:ascii="Tahoma" w:hAnsi="Tahoma" w:cs="Tahoma"/>
          <w:sz w:val="22"/>
          <w:szCs w:val="22"/>
        </w:rPr>
        <w:t>flexibel an.</w:t>
      </w:r>
      <w:r w:rsidR="00012ECB">
        <w:rPr>
          <w:rFonts w:ascii="Tahoma" w:hAnsi="Tahoma" w:cs="Tahoma"/>
          <w:sz w:val="22"/>
          <w:szCs w:val="22"/>
        </w:rPr>
        <w:t xml:space="preserve"> </w:t>
      </w:r>
      <w:r w:rsidR="0083426C">
        <w:rPr>
          <w:rFonts w:ascii="Tahoma" w:hAnsi="Tahoma" w:cs="Tahoma"/>
          <w:sz w:val="22"/>
          <w:szCs w:val="22"/>
        </w:rPr>
        <w:lastRenderedPageBreak/>
        <w:t xml:space="preserve">Dadurch ist es möglich, Wissen zu aktuellen Themen wie Digitalisierung des Lichts, BIM, neue lichttechnische Lösungen mit Praxisbeispielen und neuen Produktlösungen zu verbinden. </w:t>
      </w:r>
      <w:r>
        <w:rPr>
          <w:rFonts w:ascii="Tahoma" w:hAnsi="Tahoma" w:cs="Tahoma"/>
          <w:sz w:val="22"/>
          <w:szCs w:val="22"/>
        </w:rPr>
        <w:t xml:space="preserve">Dabei steht der Austausch mit Kollegen und Regiolux-Experten im Mittelpunkt. Angeschlossen ist auch eine kleine Ausstellung zu den wichtigsten Produktneuheiten. </w:t>
      </w:r>
      <w:r w:rsidR="00084156">
        <w:rPr>
          <w:rFonts w:ascii="Tahoma" w:hAnsi="Tahoma" w:cs="Tahoma"/>
          <w:sz w:val="22"/>
          <w:szCs w:val="22"/>
        </w:rPr>
        <w:t>Die</w:t>
      </w:r>
      <w:r w:rsidR="00A742C0">
        <w:rPr>
          <w:rFonts w:ascii="Tahoma" w:hAnsi="Tahoma" w:cs="Tahoma"/>
          <w:sz w:val="22"/>
          <w:szCs w:val="22"/>
        </w:rPr>
        <w:t xml:space="preserve"> </w:t>
      </w:r>
      <w:r w:rsidR="00430118">
        <w:rPr>
          <w:rFonts w:ascii="Tahoma" w:hAnsi="Tahoma" w:cs="Tahoma"/>
          <w:sz w:val="22"/>
          <w:szCs w:val="22"/>
        </w:rPr>
        <w:t xml:space="preserve">Planer-Seminare </w:t>
      </w:r>
      <w:r w:rsidR="00DB1E58">
        <w:rPr>
          <w:rFonts w:ascii="Tahoma" w:hAnsi="Tahoma" w:cs="Tahoma"/>
          <w:sz w:val="22"/>
          <w:szCs w:val="22"/>
        </w:rPr>
        <w:t>finden</w:t>
      </w:r>
      <w:r w:rsidR="00430118">
        <w:rPr>
          <w:rFonts w:ascii="Tahoma" w:hAnsi="Tahoma" w:cs="Tahoma"/>
          <w:sz w:val="22"/>
          <w:szCs w:val="22"/>
        </w:rPr>
        <w:t xml:space="preserve"> in ganz Deutschland </w:t>
      </w:r>
      <w:r w:rsidR="00F050AD">
        <w:rPr>
          <w:rFonts w:ascii="Tahoma" w:hAnsi="Tahoma" w:cs="Tahoma"/>
          <w:sz w:val="22"/>
          <w:szCs w:val="22"/>
        </w:rPr>
        <w:t>von Ende April</w:t>
      </w:r>
      <w:r w:rsidR="00430118">
        <w:rPr>
          <w:rFonts w:ascii="Tahoma" w:hAnsi="Tahoma" w:cs="Tahoma"/>
          <w:sz w:val="22"/>
          <w:szCs w:val="22"/>
        </w:rPr>
        <w:t xml:space="preserve"> </w:t>
      </w:r>
      <w:r w:rsidR="00ED0757">
        <w:rPr>
          <w:rFonts w:ascii="Tahoma" w:hAnsi="Tahoma" w:cs="Tahoma"/>
          <w:sz w:val="22"/>
          <w:szCs w:val="22"/>
        </w:rPr>
        <w:t xml:space="preserve">bis Ende </w:t>
      </w:r>
      <w:r w:rsidR="00F050AD">
        <w:rPr>
          <w:rFonts w:ascii="Tahoma" w:hAnsi="Tahoma" w:cs="Tahoma"/>
          <w:sz w:val="22"/>
          <w:szCs w:val="22"/>
        </w:rPr>
        <w:t>September</w:t>
      </w:r>
      <w:r w:rsidR="00ED0757">
        <w:rPr>
          <w:rFonts w:ascii="Tahoma" w:hAnsi="Tahoma" w:cs="Tahoma"/>
          <w:sz w:val="22"/>
          <w:szCs w:val="22"/>
        </w:rPr>
        <w:t xml:space="preserve"> </w:t>
      </w:r>
      <w:r w:rsidR="00DB1E58">
        <w:rPr>
          <w:rFonts w:ascii="Tahoma" w:hAnsi="Tahoma" w:cs="Tahoma"/>
          <w:sz w:val="22"/>
          <w:szCs w:val="22"/>
        </w:rPr>
        <w:t>statt</w:t>
      </w:r>
      <w:r w:rsidR="00DC3ACF">
        <w:rPr>
          <w:rFonts w:ascii="Tahoma" w:hAnsi="Tahoma" w:cs="Tahoma"/>
          <w:sz w:val="22"/>
          <w:szCs w:val="22"/>
        </w:rPr>
        <w:t>.</w:t>
      </w:r>
      <w:r w:rsidR="00430118">
        <w:rPr>
          <w:rFonts w:ascii="Tahoma" w:hAnsi="Tahoma" w:cs="Tahoma"/>
          <w:sz w:val="22"/>
          <w:szCs w:val="22"/>
        </w:rPr>
        <w:t xml:space="preserve"> </w:t>
      </w:r>
      <w:r w:rsidR="00F40507">
        <w:rPr>
          <w:rFonts w:ascii="Tahoma" w:hAnsi="Tahoma" w:cs="Tahoma"/>
          <w:sz w:val="22"/>
          <w:szCs w:val="22"/>
        </w:rPr>
        <w:t>Eine Reihe kurzer Web-Seminar</w:t>
      </w:r>
      <w:r w:rsidR="00DC3ACF">
        <w:rPr>
          <w:rFonts w:ascii="Tahoma" w:hAnsi="Tahoma" w:cs="Tahoma"/>
          <w:sz w:val="22"/>
          <w:szCs w:val="22"/>
        </w:rPr>
        <w:t>e</w:t>
      </w:r>
      <w:r w:rsidR="00F40507">
        <w:rPr>
          <w:rFonts w:ascii="Tahoma" w:hAnsi="Tahoma" w:cs="Tahoma"/>
          <w:sz w:val="22"/>
          <w:szCs w:val="22"/>
        </w:rPr>
        <w:t xml:space="preserve"> </w:t>
      </w:r>
      <w:r w:rsidR="0083426C">
        <w:rPr>
          <w:rFonts w:ascii="Tahoma" w:hAnsi="Tahoma" w:cs="Tahoma"/>
          <w:sz w:val="22"/>
          <w:szCs w:val="22"/>
        </w:rPr>
        <w:t>rundet das Angebot ab.</w:t>
      </w:r>
      <w:r w:rsidR="00506579">
        <w:rPr>
          <w:rFonts w:ascii="Tahoma" w:hAnsi="Tahoma" w:cs="Tahoma"/>
          <w:sz w:val="22"/>
          <w:szCs w:val="22"/>
        </w:rPr>
        <w:t xml:space="preserve"> </w:t>
      </w:r>
      <w:hyperlink r:id="rId7" w:history="1">
        <w:r w:rsidR="00506579" w:rsidRPr="00294D88">
          <w:rPr>
            <w:rStyle w:val="Hyperlink"/>
            <w:rFonts w:ascii="Tahoma" w:hAnsi="Tahoma" w:cs="Tahoma"/>
            <w:sz w:val="22"/>
            <w:szCs w:val="22"/>
          </w:rPr>
          <w:t>www.regiolux.de</w:t>
        </w:r>
      </w:hyperlink>
    </w:p>
    <w:p w14:paraId="4BD55C6B" w14:textId="2D747F8D" w:rsidR="00615CE7" w:rsidRDefault="00615CE7">
      <w:pPr>
        <w:rPr>
          <w:rFonts w:ascii="Tahoma" w:hAnsi="Tahoma" w:cs="Tahoma"/>
          <w:sz w:val="22"/>
          <w:szCs w:val="22"/>
        </w:rPr>
      </w:pPr>
    </w:p>
    <w:p w14:paraId="081E1208" w14:textId="20FD6B19" w:rsidR="00615CE7" w:rsidRDefault="00F8605F" w:rsidP="00F8605F">
      <w:pPr>
        <w:jc w:val="both"/>
        <w:rPr>
          <w:rFonts w:ascii="Tahoma" w:hAnsi="Tahoma" w:cs="Tahoma"/>
          <w:sz w:val="22"/>
          <w:szCs w:val="22"/>
        </w:rPr>
      </w:pPr>
      <w:r w:rsidRPr="00F8605F">
        <w:rPr>
          <w:rFonts w:ascii="Tahoma" w:hAnsi="Tahoma" w:cs="Tahoma"/>
          <w:sz w:val="22"/>
          <w:szCs w:val="22"/>
        </w:rPr>
        <w:t>Bildunterschrift</w:t>
      </w:r>
      <w:r w:rsidR="00DA5EE0">
        <w:rPr>
          <w:rFonts w:ascii="Tahoma" w:hAnsi="Tahoma" w:cs="Tahoma"/>
          <w:sz w:val="22"/>
          <w:szCs w:val="22"/>
        </w:rPr>
        <w:t>en</w:t>
      </w:r>
      <w:r w:rsidRPr="00F8605F">
        <w:rPr>
          <w:rFonts w:ascii="Tahoma" w:hAnsi="Tahoma" w:cs="Tahoma"/>
          <w:sz w:val="22"/>
          <w:szCs w:val="22"/>
        </w:rPr>
        <w:t>:</w:t>
      </w:r>
    </w:p>
    <w:p w14:paraId="296AB890" w14:textId="782E64C7" w:rsidR="0067049D" w:rsidRDefault="0067049D" w:rsidP="00F8605F">
      <w:pPr>
        <w:jc w:val="both"/>
        <w:rPr>
          <w:rFonts w:ascii="Tahoma" w:hAnsi="Tahoma" w:cs="Tahoma"/>
          <w:sz w:val="22"/>
          <w:szCs w:val="22"/>
        </w:rPr>
      </w:pPr>
    </w:p>
    <w:p w14:paraId="26DD13D7" w14:textId="0E173AB9" w:rsidR="00CF6A77" w:rsidRDefault="00CF6A77" w:rsidP="00F8605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</w:t>
      </w:r>
    </w:p>
    <w:p w14:paraId="6D9DE84C" w14:textId="5C4F3198" w:rsidR="00CF6A77" w:rsidRPr="00CF6A77" w:rsidRDefault="00DA5EE0" w:rsidP="00CF6A77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Die neue M</w:t>
      </w:r>
      <w:r w:rsidR="00FD16B9">
        <w:rPr>
          <w:rFonts w:ascii="Tahoma" w:hAnsi="Tahoma" w:cs="Tahoma"/>
          <w:sz w:val="22"/>
          <w:szCs w:val="22"/>
        </w:rPr>
        <w:t xml:space="preserve">arketingoffensive </w:t>
      </w:r>
      <w:r w:rsidR="00397BF5">
        <w:rPr>
          <w:rFonts w:ascii="Tahoma" w:hAnsi="Tahoma" w:cs="Tahoma"/>
          <w:sz w:val="22"/>
          <w:szCs w:val="22"/>
        </w:rPr>
        <w:t xml:space="preserve">„RXperience 2022“ </w:t>
      </w:r>
      <w:r w:rsidR="00FD16B9">
        <w:rPr>
          <w:rFonts w:ascii="Tahoma" w:hAnsi="Tahoma" w:cs="Tahoma"/>
          <w:sz w:val="22"/>
          <w:szCs w:val="22"/>
        </w:rPr>
        <w:t>von Regiolux</w:t>
      </w:r>
      <w:r w:rsidR="00397BF5">
        <w:rPr>
          <w:rFonts w:ascii="Tahoma" w:hAnsi="Tahoma" w:cs="Tahoma"/>
          <w:sz w:val="22"/>
          <w:szCs w:val="22"/>
        </w:rPr>
        <w:t xml:space="preserve"> und Lichtwerk</w:t>
      </w:r>
      <w:r>
        <w:rPr>
          <w:rFonts w:ascii="Tahoma" w:hAnsi="Tahoma" w:cs="Tahoma"/>
          <w:sz w:val="22"/>
          <w:szCs w:val="22"/>
        </w:rPr>
        <w:t xml:space="preserve"> startet Mitte März mit 360° RXperience</w:t>
      </w:r>
      <w:r w:rsidR="00FD16B9">
        <w:rPr>
          <w:rFonts w:ascii="Tahoma" w:hAnsi="Tahoma" w:cs="Tahoma"/>
          <w:sz w:val="22"/>
          <w:szCs w:val="22"/>
        </w:rPr>
        <w:t xml:space="preserve">: </w:t>
      </w:r>
      <w:r w:rsidR="00397BF5">
        <w:rPr>
          <w:rFonts w:ascii="Tahoma" w:hAnsi="Tahoma" w:cs="Tahoma"/>
          <w:sz w:val="22"/>
          <w:szCs w:val="22"/>
        </w:rPr>
        <w:t>ein</w:t>
      </w:r>
      <w:r w:rsidR="00F43610">
        <w:rPr>
          <w:rFonts w:ascii="Tahoma" w:hAnsi="Tahoma" w:cs="Tahoma"/>
          <w:sz w:val="22"/>
          <w:szCs w:val="22"/>
        </w:rPr>
        <w:t>em</w:t>
      </w:r>
      <w:r w:rsidR="00397BF5">
        <w:rPr>
          <w:rFonts w:ascii="Tahoma" w:hAnsi="Tahoma" w:cs="Tahoma"/>
          <w:sz w:val="22"/>
          <w:szCs w:val="22"/>
        </w:rPr>
        <w:t xml:space="preserve"> </w:t>
      </w:r>
      <w:r w:rsidR="00FD16B9">
        <w:rPr>
          <w:rFonts w:ascii="Tahoma" w:hAnsi="Tahoma" w:cs="Tahoma"/>
          <w:sz w:val="22"/>
          <w:szCs w:val="22"/>
        </w:rPr>
        <w:t>virtuelle</w:t>
      </w:r>
      <w:r w:rsidR="00F43610">
        <w:rPr>
          <w:rFonts w:ascii="Tahoma" w:hAnsi="Tahoma" w:cs="Tahoma"/>
          <w:sz w:val="22"/>
          <w:szCs w:val="22"/>
        </w:rPr>
        <w:t>n</w:t>
      </w:r>
      <w:r w:rsidR="00FD16B9">
        <w:rPr>
          <w:rFonts w:ascii="Tahoma" w:hAnsi="Tahoma" w:cs="Tahoma"/>
          <w:sz w:val="22"/>
          <w:szCs w:val="22"/>
        </w:rPr>
        <w:t xml:space="preserve"> Raum für </w:t>
      </w:r>
      <w:r w:rsidR="00080C8F">
        <w:rPr>
          <w:rFonts w:ascii="Tahoma" w:hAnsi="Tahoma" w:cs="Tahoma"/>
          <w:sz w:val="22"/>
          <w:szCs w:val="22"/>
        </w:rPr>
        <w:t xml:space="preserve">individuelle </w:t>
      </w:r>
      <w:r w:rsidR="00FD16B9">
        <w:rPr>
          <w:rFonts w:ascii="Tahoma" w:hAnsi="Tahoma" w:cs="Tahoma"/>
          <w:sz w:val="22"/>
          <w:szCs w:val="22"/>
        </w:rPr>
        <w:t>Online-</w:t>
      </w:r>
      <w:r w:rsidR="00CF6A77" w:rsidRPr="00CF6A77">
        <w:rPr>
          <w:rFonts w:ascii="Tahoma" w:hAnsi="Tahoma" w:cs="Tahoma"/>
          <w:sz w:val="22"/>
          <w:szCs w:val="22"/>
        </w:rPr>
        <w:t>Beratung</w:t>
      </w:r>
      <w:r w:rsidR="00CF6A77">
        <w:rPr>
          <w:rFonts w:ascii="Tahoma" w:hAnsi="Tahoma" w:cs="Tahoma"/>
          <w:sz w:val="22"/>
          <w:szCs w:val="22"/>
        </w:rPr>
        <w:t xml:space="preserve"> und anwendungsbezogene</w:t>
      </w:r>
      <w:r w:rsidR="003C784F">
        <w:rPr>
          <w:rFonts w:ascii="Tahoma" w:hAnsi="Tahoma" w:cs="Tahoma"/>
          <w:sz w:val="22"/>
          <w:szCs w:val="22"/>
        </w:rPr>
        <w:t xml:space="preserve">m </w:t>
      </w:r>
      <w:r w:rsidR="00CF6A77">
        <w:rPr>
          <w:rFonts w:ascii="Tahoma" w:hAnsi="Tahoma" w:cs="Tahoma"/>
          <w:sz w:val="22"/>
          <w:szCs w:val="22"/>
        </w:rPr>
        <w:t>Ausstellungsraum</w:t>
      </w:r>
      <w:r w:rsidR="00080C8F">
        <w:rPr>
          <w:rFonts w:ascii="Tahoma" w:hAnsi="Tahoma" w:cs="Tahoma"/>
          <w:sz w:val="22"/>
          <w:szCs w:val="22"/>
        </w:rPr>
        <w:t>.</w:t>
      </w:r>
    </w:p>
    <w:p w14:paraId="1E85F87C" w14:textId="07C4A25E" w:rsidR="003C784F" w:rsidRDefault="003C784F">
      <w:pPr>
        <w:rPr>
          <w:rFonts w:ascii="Tahoma" w:hAnsi="Tahoma" w:cs="Tahoma"/>
          <w:sz w:val="22"/>
          <w:szCs w:val="22"/>
        </w:rPr>
      </w:pPr>
    </w:p>
    <w:p w14:paraId="4275DBA7" w14:textId="2776801A" w:rsidR="00080C8F" w:rsidRDefault="00080C8F" w:rsidP="00F8605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</w:t>
      </w:r>
    </w:p>
    <w:p w14:paraId="6DD27923" w14:textId="771B8E7E" w:rsidR="00080C8F" w:rsidRDefault="00397BF5" w:rsidP="00F8605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Schwerpunkte </w:t>
      </w:r>
      <w:r w:rsidR="00DA5EE0">
        <w:rPr>
          <w:rFonts w:ascii="Tahoma" w:hAnsi="Tahoma" w:cs="Tahoma"/>
          <w:sz w:val="22"/>
          <w:szCs w:val="22"/>
        </w:rPr>
        <w:t xml:space="preserve">im virtuellen Ausstellungsraum von Regiolux und Lichtwerk </w:t>
      </w:r>
      <w:r w:rsidR="00307400">
        <w:rPr>
          <w:rFonts w:ascii="Tahoma" w:hAnsi="Tahoma" w:cs="Tahoma"/>
          <w:sz w:val="22"/>
          <w:szCs w:val="22"/>
        </w:rPr>
        <w:t>sind</w:t>
      </w:r>
      <w:r>
        <w:rPr>
          <w:rFonts w:ascii="Tahoma" w:hAnsi="Tahoma" w:cs="Tahoma"/>
          <w:sz w:val="22"/>
          <w:szCs w:val="22"/>
        </w:rPr>
        <w:t xml:space="preserve"> die Bereiche Industrie</w:t>
      </w:r>
      <w:r w:rsidR="00F050AD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Reinraum</w:t>
      </w:r>
      <w:r w:rsidR="00F050AD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Logistik, </w:t>
      </w:r>
      <w:r w:rsidR="00F050AD">
        <w:rPr>
          <w:rFonts w:ascii="Tahoma" w:hAnsi="Tahoma" w:cs="Tahoma"/>
          <w:sz w:val="22"/>
          <w:szCs w:val="22"/>
        </w:rPr>
        <w:t xml:space="preserve">Sportstätten, </w:t>
      </w:r>
      <w:r>
        <w:rPr>
          <w:rFonts w:ascii="Tahoma" w:hAnsi="Tahoma" w:cs="Tahoma"/>
          <w:sz w:val="22"/>
          <w:szCs w:val="22"/>
        </w:rPr>
        <w:t>Office und Bildung.</w:t>
      </w:r>
    </w:p>
    <w:p w14:paraId="02062EC9" w14:textId="77777777" w:rsidR="00080C8F" w:rsidRDefault="00080C8F" w:rsidP="00F8605F">
      <w:pPr>
        <w:jc w:val="both"/>
        <w:rPr>
          <w:rFonts w:ascii="Tahoma" w:hAnsi="Tahoma" w:cs="Tahoma"/>
          <w:sz w:val="22"/>
          <w:szCs w:val="22"/>
        </w:rPr>
      </w:pPr>
    </w:p>
    <w:p w14:paraId="7E3744CD" w14:textId="38ED3805" w:rsidR="0067049D" w:rsidRDefault="0067049D" w:rsidP="00F8605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Foto</w:t>
      </w:r>
      <w:r w:rsidR="00DA5EE0">
        <w:rPr>
          <w:rFonts w:ascii="Tahoma" w:hAnsi="Tahoma" w:cs="Tahoma"/>
          <w:sz w:val="22"/>
          <w:szCs w:val="22"/>
        </w:rPr>
        <w:t>s</w:t>
      </w:r>
      <w:r>
        <w:rPr>
          <w:rFonts w:ascii="Tahoma" w:hAnsi="Tahoma" w:cs="Tahoma"/>
          <w:sz w:val="22"/>
          <w:szCs w:val="22"/>
        </w:rPr>
        <w:t>: Regiolux</w:t>
      </w:r>
    </w:p>
    <w:p w14:paraId="309132A2" w14:textId="2CA1CDCD" w:rsidR="00D0280A" w:rsidRDefault="00D0280A">
      <w:pPr>
        <w:rPr>
          <w:rFonts w:ascii="Tahoma" w:hAnsi="Tahoma" w:cs="Tahoma"/>
          <w:sz w:val="22"/>
          <w:szCs w:val="22"/>
        </w:rPr>
      </w:pPr>
    </w:p>
    <w:p w14:paraId="39D86165" w14:textId="591B4624" w:rsidR="00676AE4" w:rsidRDefault="00676AE4">
      <w:pPr>
        <w:rPr>
          <w:rFonts w:ascii="Tahoma" w:hAnsi="Tahoma" w:cs="Tahoma"/>
          <w:sz w:val="22"/>
          <w:szCs w:val="22"/>
        </w:rPr>
      </w:pPr>
    </w:p>
    <w:p w14:paraId="065EC6B2" w14:textId="77777777" w:rsidR="00676AE4" w:rsidRDefault="00676AE4">
      <w:pPr>
        <w:rPr>
          <w:rFonts w:ascii="Tahoma" w:hAnsi="Tahoma" w:cs="Tahoma"/>
          <w:sz w:val="22"/>
          <w:szCs w:val="22"/>
        </w:rPr>
      </w:pPr>
    </w:p>
    <w:p w14:paraId="6D6E28FA" w14:textId="77777777" w:rsidR="00F8605F" w:rsidRPr="00F8605F" w:rsidRDefault="00F8605F" w:rsidP="00F8605F">
      <w:pPr>
        <w:jc w:val="both"/>
        <w:rPr>
          <w:rFonts w:ascii="Tahoma" w:hAnsi="Tahoma" w:cs="Tahoma"/>
          <w:sz w:val="22"/>
          <w:szCs w:val="22"/>
        </w:rPr>
      </w:pPr>
      <w:r w:rsidRPr="00F8605F">
        <w:rPr>
          <w:rFonts w:ascii="Tahoma" w:hAnsi="Tahoma" w:cs="Tahoma"/>
          <w:sz w:val="22"/>
          <w:szCs w:val="22"/>
        </w:rPr>
        <w:t>Hashtags:</w:t>
      </w:r>
    </w:p>
    <w:p w14:paraId="3626F37C" w14:textId="335E0F32" w:rsidR="00F8605F" w:rsidRPr="00F8605F" w:rsidRDefault="00676AE4" w:rsidP="00F8605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#RXperience </w:t>
      </w:r>
      <w:r w:rsidR="00F8605F" w:rsidRPr="00F8605F">
        <w:rPr>
          <w:rFonts w:ascii="Tahoma" w:hAnsi="Tahoma" w:cs="Tahoma"/>
          <w:sz w:val="22"/>
          <w:szCs w:val="22"/>
        </w:rPr>
        <w:t>#RegioluxLeuchten, #RegioluxLichtlösungen</w:t>
      </w:r>
    </w:p>
    <w:p w14:paraId="0F57AED9" w14:textId="77777777" w:rsidR="00F8605F" w:rsidRPr="00F8605F" w:rsidRDefault="00F8605F" w:rsidP="00F8605F">
      <w:pPr>
        <w:jc w:val="both"/>
        <w:rPr>
          <w:rFonts w:ascii="Tahoma" w:hAnsi="Tahoma" w:cs="Tahoma"/>
          <w:sz w:val="22"/>
          <w:szCs w:val="22"/>
        </w:rPr>
      </w:pPr>
    </w:p>
    <w:p w14:paraId="24F5C6FB" w14:textId="208D5938" w:rsidR="00F8605F" w:rsidRPr="00B7234A" w:rsidRDefault="00F8605F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B7234A">
        <w:rPr>
          <w:rFonts w:ascii="Tahoma" w:hAnsi="Tahoma" w:cs="Tahoma"/>
          <w:bCs/>
          <w:color w:val="7F7F7F"/>
          <w:sz w:val="22"/>
          <w:szCs w:val="22"/>
        </w:rPr>
        <w:t>Linked</w:t>
      </w:r>
      <w:r>
        <w:rPr>
          <w:rFonts w:ascii="Tahoma" w:hAnsi="Tahoma" w:cs="Tahoma"/>
          <w:bCs/>
          <w:color w:val="7F7F7F"/>
          <w:sz w:val="22"/>
          <w:szCs w:val="22"/>
        </w:rPr>
        <w:t>I</w:t>
      </w:r>
      <w:r w:rsidRPr="00B7234A">
        <w:rPr>
          <w:rFonts w:ascii="Tahoma" w:hAnsi="Tahoma" w:cs="Tahoma"/>
          <w:bCs/>
          <w:color w:val="7F7F7F"/>
          <w:sz w:val="22"/>
          <w:szCs w:val="22"/>
        </w:rPr>
        <w:t>n Regiolux GmbH</w:t>
      </w:r>
      <w:r w:rsidRPr="00B7234A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03DF5418" w14:textId="77777777" w:rsidR="00F8605F" w:rsidRPr="00B7234A" w:rsidRDefault="00FB2189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8" w:tgtFrame="_blank" w:history="1">
        <w:r w:rsidR="00F8605F" w:rsidRPr="00B7234A">
          <w:rPr>
            <w:rStyle w:val="Hyperlink"/>
            <w:rFonts w:ascii="Tahoma" w:hAnsi="Tahoma" w:cs="Tahoma"/>
            <w:sz w:val="22"/>
            <w:szCs w:val="22"/>
          </w:rPr>
          <w:t>https://www.linkedin.com/company/regiolux-gmbh</w:t>
        </w:r>
      </w:hyperlink>
    </w:p>
    <w:p w14:paraId="29A9C615" w14:textId="77777777" w:rsidR="00F8605F" w:rsidRPr="00B7234A" w:rsidRDefault="00F8605F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B7234A">
        <w:rPr>
          <w:rFonts w:ascii="Tahoma" w:hAnsi="Tahoma" w:cs="Tahoma"/>
          <w:bCs/>
          <w:color w:val="7F7F7F"/>
          <w:sz w:val="22"/>
          <w:szCs w:val="22"/>
          <w:lang w:val="en-US"/>
        </w:rPr>
        <w:t>XING Regiolux GmbH</w:t>
      </w:r>
      <w:r w:rsidRPr="00B7234A">
        <w:rPr>
          <w:rFonts w:ascii="Tahoma" w:hAnsi="Tahoma" w:cs="Tahoma"/>
          <w:color w:val="7F7F7F"/>
          <w:sz w:val="22"/>
          <w:szCs w:val="22"/>
          <w:lang w:val="en-US"/>
        </w:rPr>
        <w:t>:  </w:t>
      </w:r>
    </w:p>
    <w:p w14:paraId="7120D14B" w14:textId="77777777" w:rsidR="00F8605F" w:rsidRPr="00B7234A" w:rsidRDefault="00FB2189" w:rsidP="00F8605F">
      <w:pPr>
        <w:pStyle w:val="Listenabsatz"/>
        <w:spacing w:before="0" w:beforeAutospacing="0" w:after="0" w:afterAutospacing="0"/>
        <w:jc w:val="both"/>
        <w:rPr>
          <w:rStyle w:val="Hyperlink"/>
          <w:rFonts w:ascii="Tahoma" w:hAnsi="Tahoma" w:cs="Tahoma"/>
          <w:sz w:val="22"/>
          <w:szCs w:val="22"/>
          <w:lang w:val="en-US"/>
        </w:rPr>
      </w:pPr>
      <w:hyperlink r:id="rId9" w:tgtFrame="_blank" w:history="1">
        <w:r w:rsidR="00F8605F" w:rsidRPr="00B7234A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https://www.xing.com/companies/regioluxgmbh</w:t>
        </w:r>
      </w:hyperlink>
    </w:p>
    <w:p w14:paraId="130A16E5" w14:textId="77777777" w:rsidR="00F8605F" w:rsidRPr="00B7234A" w:rsidRDefault="00F8605F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B7234A">
        <w:rPr>
          <w:rFonts w:ascii="Tahoma" w:hAnsi="Tahoma" w:cs="Tahoma"/>
          <w:bCs/>
          <w:color w:val="7F7F7F"/>
          <w:sz w:val="22"/>
          <w:szCs w:val="22"/>
          <w:lang w:val="en-US"/>
        </w:rPr>
        <w:t>Instagram Regiolux_insights</w:t>
      </w:r>
      <w:r w:rsidRPr="00B7234A">
        <w:rPr>
          <w:rFonts w:ascii="Tahoma" w:hAnsi="Tahoma" w:cs="Tahoma"/>
          <w:color w:val="7F7F7F"/>
          <w:sz w:val="22"/>
          <w:szCs w:val="22"/>
          <w:lang w:val="en-US"/>
        </w:rPr>
        <w:t xml:space="preserve">: </w:t>
      </w:r>
    </w:p>
    <w:p w14:paraId="051D115B" w14:textId="77777777" w:rsidR="00F8605F" w:rsidRPr="00B7234A" w:rsidRDefault="00FB2189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hyperlink r:id="rId10" w:history="1">
        <w:r w:rsidR="00F8605F" w:rsidRPr="00B7234A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https://www.instagram.com/regiolux_insights/</w:t>
        </w:r>
      </w:hyperlink>
    </w:p>
    <w:p w14:paraId="472F9272" w14:textId="77777777" w:rsidR="00F8605F" w:rsidRPr="00B7234A" w:rsidRDefault="00F8605F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B7234A">
        <w:rPr>
          <w:rFonts w:ascii="Tahoma" w:hAnsi="Tahoma" w:cs="Tahoma"/>
          <w:bCs/>
          <w:color w:val="7F7F7F"/>
          <w:sz w:val="22"/>
          <w:szCs w:val="22"/>
          <w:lang w:val="en-US"/>
        </w:rPr>
        <w:t>Facebook Regiolux GmbH</w:t>
      </w:r>
      <w:r w:rsidRPr="00B7234A">
        <w:rPr>
          <w:rFonts w:ascii="Tahoma" w:hAnsi="Tahoma" w:cs="Tahoma"/>
          <w:color w:val="7F7F7F"/>
          <w:sz w:val="22"/>
          <w:szCs w:val="22"/>
          <w:lang w:val="en-US"/>
        </w:rPr>
        <w:t>:</w:t>
      </w:r>
    </w:p>
    <w:p w14:paraId="0711F6B6" w14:textId="77777777" w:rsidR="00F8605F" w:rsidRPr="00B7234A" w:rsidRDefault="00FB2189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en-US"/>
        </w:rPr>
      </w:pPr>
      <w:hyperlink r:id="rId11" w:tgtFrame="_blank" w:history="1">
        <w:r w:rsidR="00F8605F" w:rsidRPr="00B7234A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https://www.facebook.com/RegioluxGmbH</w:t>
        </w:r>
      </w:hyperlink>
    </w:p>
    <w:p w14:paraId="573248AE" w14:textId="77777777" w:rsidR="00F8605F" w:rsidRPr="00B7234A" w:rsidRDefault="00F8605F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B7234A">
        <w:rPr>
          <w:rFonts w:ascii="Tahoma" w:hAnsi="Tahoma" w:cs="Tahoma"/>
          <w:bCs/>
          <w:color w:val="7F7F7F"/>
          <w:sz w:val="22"/>
          <w:szCs w:val="22"/>
          <w:lang w:val="en-US"/>
        </w:rPr>
        <w:t>YouTube Regiolux GmbH</w:t>
      </w:r>
      <w:r w:rsidRPr="00B7234A">
        <w:rPr>
          <w:rFonts w:ascii="Tahoma" w:hAnsi="Tahoma" w:cs="Tahoma"/>
          <w:color w:val="7F7F7F"/>
          <w:sz w:val="22"/>
          <w:szCs w:val="22"/>
          <w:lang w:val="en-US"/>
        </w:rPr>
        <w:t xml:space="preserve">: </w:t>
      </w:r>
    </w:p>
    <w:p w14:paraId="3F1B2DA0" w14:textId="77777777" w:rsidR="00F8605F" w:rsidRPr="00B7234A" w:rsidRDefault="00FB2189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en-US"/>
        </w:rPr>
      </w:pPr>
      <w:hyperlink r:id="rId12" w:tgtFrame="_blank" w:history="1">
        <w:r w:rsidR="00F8605F" w:rsidRPr="00B7234A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https://www.youtube.com/user/RegioluxGmbH/videos</w:t>
        </w:r>
      </w:hyperlink>
    </w:p>
    <w:p w14:paraId="2DF8281F" w14:textId="77777777" w:rsidR="00F8605F" w:rsidRPr="00F8605F" w:rsidRDefault="00F8605F" w:rsidP="00F8605F">
      <w:pPr>
        <w:jc w:val="both"/>
        <w:rPr>
          <w:rFonts w:ascii="Tahoma" w:hAnsi="Tahoma" w:cs="Tahoma"/>
          <w:sz w:val="22"/>
          <w:szCs w:val="22"/>
          <w:lang w:val="en-US"/>
        </w:rPr>
      </w:pPr>
    </w:p>
    <w:p w14:paraId="38DDC0CB" w14:textId="77777777" w:rsidR="00F8605F" w:rsidRPr="00F8605F" w:rsidRDefault="00F8605F" w:rsidP="00F8605F">
      <w:pPr>
        <w:jc w:val="both"/>
        <w:rPr>
          <w:rFonts w:ascii="Tahoma" w:hAnsi="Tahoma" w:cs="Tahoma"/>
          <w:sz w:val="22"/>
          <w:szCs w:val="22"/>
          <w:lang w:val="en-US"/>
        </w:rPr>
      </w:pPr>
    </w:p>
    <w:p w14:paraId="2E3A097C" w14:textId="77777777" w:rsidR="00F8605F" w:rsidRPr="00BB277E" w:rsidRDefault="00F8605F" w:rsidP="00F8605F">
      <w:pPr>
        <w:widowControl w:val="0"/>
        <w:autoSpaceDE w:val="0"/>
        <w:autoSpaceDN w:val="0"/>
        <w:adjustRightInd w:val="0"/>
        <w:spacing w:line="224" w:lineRule="exact"/>
        <w:ind w:right="1151"/>
        <w:jc w:val="both"/>
        <w:rPr>
          <w:rFonts w:ascii="Tahoma" w:hAnsi="Tahoma" w:cs="Tahoma"/>
          <w:spacing w:val="5"/>
          <w:sz w:val="20"/>
          <w:szCs w:val="20"/>
        </w:rPr>
      </w:pPr>
      <w:r w:rsidRPr="00BB277E">
        <w:rPr>
          <w:rFonts w:ascii="Tahoma" w:hAnsi="Tahoma" w:cs="Tahoma"/>
          <w:spacing w:val="5"/>
          <w:sz w:val="20"/>
          <w:szCs w:val="20"/>
        </w:rPr>
        <w:t xml:space="preserve">Bei Rückfragen wenden Sie sich bitte an: </w:t>
      </w:r>
    </w:p>
    <w:p w14:paraId="038A9671" w14:textId="77777777" w:rsidR="00F8605F" w:rsidRPr="00BB277E" w:rsidRDefault="00F8605F" w:rsidP="00F8605F">
      <w:pPr>
        <w:jc w:val="both"/>
        <w:rPr>
          <w:rFonts w:ascii="Tahoma" w:eastAsia="MS Mincho" w:hAnsi="Tahoma" w:cs="Tahoma"/>
          <w:sz w:val="20"/>
          <w:szCs w:val="20"/>
        </w:rPr>
      </w:pPr>
      <w:r w:rsidRPr="00BB277E">
        <w:rPr>
          <w:rFonts w:ascii="Tahoma" w:eastAsia="MS Mincho" w:hAnsi="Tahoma" w:cs="Tahoma"/>
          <w:sz w:val="20"/>
          <w:szCs w:val="20"/>
        </w:rPr>
        <w:t xml:space="preserve">Seifert PR GmbH (GPRA), Zettachring 2a, 70567 Stuttgart, </w:t>
      </w:r>
    </w:p>
    <w:p w14:paraId="76BA2FF5" w14:textId="77777777" w:rsidR="00F8605F" w:rsidRPr="00BB277E" w:rsidRDefault="00F8605F" w:rsidP="00F8605F">
      <w:pPr>
        <w:jc w:val="both"/>
        <w:rPr>
          <w:rFonts w:ascii="Tahoma" w:eastAsia="MS Mincho" w:hAnsi="Tahoma" w:cs="Tahoma"/>
          <w:sz w:val="20"/>
          <w:szCs w:val="20"/>
          <w:lang w:val="it-IT"/>
        </w:rPr>
      </w:pPr>
      <w:r w:rsidRPr="00BB277E">
        <w:rPr>
          <w:rFonts w:ascii="Tahoma" w:eastAsia="MS Mincho" w:hAnsi="Tahoma" w:cs="Tahoma"/>
          <w:sz w:val="20"/>
          <w:szCs w:val="20"/>
          <w:lang w:val="it-IT"/>
        </w:rPr>
        <w:t xml:space="preserve">Tel. +49 711 77918-0, Fax +49 711 77918-77, </w:t>
      </w:r>
    </w:p>
    <w:p w14:paraId="6A435333" w14:textId="00040746" w:rsidR="00221D60" w:rsidRPr="00BB277E" w:rsidRDefault="00F8605F" w:rsidP="00CD25C4">
      <w:pPr>
        <w:jc w:val="both"/>
        <w:rPr>
          <w:rFonts w:ascii="Tahoma" w:hAnsi="Tahoma" w:cs="Tahoma"/>
          <w:sz w:val="20"/>
          <w:szCs w:val="20"/>
        </w:rPr>
      </w:pPr>
      <w:r w:rsidRPr="00BB277E">
        <w:rPr>
          <w:rFonts w:ascii="Tahoma" w:eastAsia="MS Mincho" w:hAnsi="Tahoma" w:cs="Tahoma"/>
          <w:sz w:val="20"/>
          <w:szCs w:val="20"/>
          <w:lang w:val="it-IT"/>
        </w:rPr>
        <w:t xml:space="preserve">E-Mail: </w:t>
      </w:r>
      <w:hyperlink r:id="rId13" w:history="1">
        <w:r w:rsidRPr="00BB277E">
          <w:rPr>
            <w:rStyle w:val="Hyperlink"/>
            <w:rFonts w:ascii="Tahoma" w:eastAsia="MS Mincho" w:hAnsi="Tahoma" w:cs="Tahoma"/>
            <w:color w:val="auto"/>
            <w:sz w:val="20"/>
            <w:szCs w:val="20"/>
            <w:lang w:val="it-IT"/>
          </w:rPr>
          <w:t>info@seifert-pr.de</w:t>
        </w:r>
      </w:hyperlink>
      <w:r w:rsidRPr="00BB277E">
        <w:rPr>
          <w:rFonts w:ascii="Tahoma" w:eastAsia="MS Mincho" w:hAnsi="Tahoma" w:cs="Tahoma"/>
          <w:sz w:val="20"/>
          <w:szCs w:val="20"/>
          <w:lang w:val="it-IT"/>
        </w:rPr>
        <w:t>, www.seifert-pr.de</w:t>
      </w:r>
    </w:p>
    <w:sectPr w:rsidR="00221D60" w:rsidRPr="00BB277E" w:rsidSect="00E01440">
      <w:headerReference w:type="default" r:id="rId14"/>
      <w:pgSz w:w="11907" w:h="16840" w:code="9"/>
      <w:pgMar w:top="3345" w:right="4253" w:bottom="1134" w:left="1418" w:header="720" w:footer="175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8FA60" w14:textId="77777777" w:rsidR="00377D34" w:rsidRDefault="00377D34">
      <w:r>
        <w:separator/>
      </w:r>
    </w:p>
  </w:endnote>
  <w:endnote w:type="continuationSeparator" w:id="0">
    <w:p w14:paraId="7F089BC3" w14:textId="77777777" w:rsidR="00377D34" w:rsidRDefault="00377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gfa Rotis Semisans Light">
    <w:altName w:val="Calibri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emisans Ex Bold">
    <w:altName w:val="Calibri"/>
    <w:charset w:val="00"/>
    <w:family w:val="swiss"/>
    <w:pitch w:val="variable"/>
    <w:sig w:usb0="00000007" w:usb1="00000000" w:usb2="00000000" w:usb3="00000000" w:csb0="00000013" w:csb1="00000000"/>
  </w:font>
  <w:font w:name="Agfa Rotis Semisans">
    <w:altName w:val="Calibri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81F18" w14:textId="77777777" w:rsidR="00377D34" w:rsidRDefault="00377D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</w:footnote>
  <w:footnote w:type="continuationSeparator" w:id="0">
    <w:p w14:paraId="1D1D5576" w14:textId="77777777" w:rsidR="00377D34" w:rsidRDefault="00377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A572" w14:textId="77777777" w:rsidR="00FD31F0" w:rsidRPr="009B6C06" w:rsidRDefault="00E01440">
    <w:pPr>
      <w:widowControl w:val="0"/>
      <w:autoSpaceDE w:val="0"/>
      <w:autoSpaceDN w:val="0"/>
      <w:adjustRightInd w:val="0"/>
      <w:rPr>
        <w:rFonts w:ascii="Tahoma" w:hAnsi="Tahoma" w:cs="Tahoma"/>
        <w:color w:val="86878B"/>
        <w:sz w:val="40"/>
        <w:szCs w:val="40"/>
      </w:rPr>
    </w:pPr>
    <w:r w:rsidRPr="009B6C06">
      <w:rPr>
        <w:rFonts w:ascii="Courier New" w:hAnsi="Courier New" w:cs="Courier New"/>
        <w:noProof/>
        <w:sz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C9074A" wp14:editId="0D29ADED">
              <wp:simplePos x="0" y="0"/>
              <wp:positionH relativeFrom="column">
                <wp:posOffset>4093845</wp:posOffset>
              </wp:positionH>
              <wp:positionV relativeFrom="paragraph">
                <wp:posOffset>333375</wp:posOffset>
              </wp:positionV>
              <wp:extent cx="1892935" cy="106680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9293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207FF5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Regiolux GmbH</w:t>
                          </w:r>
                        </w:p>
                        <w:p w14:paraId="17D9B92A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Hellinger Straße 3</w:t>
                          </w:r>
                        </w:p>
                        <w:p w14:paraId="16A14DF6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D 97486 Königsberg</w:t>
                          </w:r>
                        </w:p>
                        <w:p w14:paraId="453897B4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T +49 9525 89 0</w:t>
                          </w:r>
                        </w:p>
                        <w:p w14:paraId="2720BD38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 +49 9525 89 7</w:t>
                          </w:r>
                        </w:p>
                        <w:p w14:paraId="2E07C53E" w14:textId="77777777" w:rsidR="009B6C06" w:rsidRPr="000E3CFF" w:rsidRDefault="00FB2189" w:rsidP="009B6C06">
                          <w:pPr>
                            <w:jc w:val="both"/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</w:pPr>
                          <w:hyperlink r:id="rId1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info@regiolux.de</w:t>
                            </w:r>
                          </w:hyperlink>
                        </w:p>
                        <w:p w14:paraId="7B26A254" w14:textId="77777777" w:rsidR="009B6C06" w:rsidRPr="009B6C06" w:rsidRDefault="00FB2189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www.regiolux.de</w:t>
                            </w:r>
                          </w:hyperlink>
                        </w:p>
                        <w:p w14:paraId="142E634F" w14:textId="77777777" w:rsidR="009B6C06" w:rsidRDefault="009B6C0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C9074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22.35pt;margin-top:26.25pt;width:149.05pt;height:84pt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" stroked="f">
              <v:textbox>
                <w:txbxContent>
                  <w:p w14:paraId="36207FF5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Regiolux GmbH</w:t>
                    </w:r>
                  </w:p>
                  <w:p w14:paraId="17D9B92A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Hellinger Straße 3</w:t>
                    </w:r>
                  </w:p>
                  <w:p w14:paraId="16A14DF6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D 97486 Königsberg</w:t>
                    </w:r>
                  </w:p>
                  <w:p w14:paraId="453897B4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T +49 9525 89 0</w:t>
                    </w:r>
                  </w:p>
                  <w:p w14:paraId="2720BD38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F +49 9525 89 7</w:t>
                    </w:r>
                  </w:p>
                  <w:p w14:paraId="2E07C53E" w14:textId="77777777" w:rsidR="009B6C06" w:rsidRPr="000E3CFF" w:rsidRDefault="00430582" w:rsidP="009B6C06">
                    <w:pPr>
                      <w:jc w:val="both"/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hyperlink r:id="rId3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info@regiolux.de</w:t>
                      </w:r>
                    </w:hyperlink>
                  </w:p>
                  <w:p w14:paraId="7B26A254" w14:textId="77777777" w:rsidR="009B6C06" w:rsidRPr="009B6C06" w:rsidRDefault="00430582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hyperlink r:id="rId4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www.regiolux.de</w:t>
                      </w:r>
                    </w:hyperlink>
                  </w:p>
                  <w:p w14:paraId="142E634F" w14:textId="77777777" w:rsidR="009B6C06" w:rsidRDefault="009B6C06"/>
                </w:txbxContent>
              </v:textbox>
            </v:shape>
          </w:pict>
        </mc:Fallback>
      </mc:AlternateContent>
    </w:r>
    <w:r w:rsidR="00FD31F0" w:rsidRPr="009B6C06">
      <w:rPr>
        <w:rFonts w:ascii="Tahoma" w:hAnsi="Tahoma" w:cs="Tahoma"/>
        <w:noProof/>
        <w:sz w:val="40"/>
        <w:szCs w:val="40"/>
      </w:rPr>
      <w:drawing>
        <wp:anchor distT="0" distB="0" distL="114300" distR="114300" simplePos="0" relativeHeight="251656192" behindDoc="1" locked="0" layoutInCell="1" allowOverlap="1" wp14:anchorId="1302234F" wp14:editId="541148BE">
          <wp:simplePos x="0" y="0"/>
          <wp:positionH relativeFrom="column">
            <wp:posOffset>4189730</wp:posOffset>
          </wp:positionH>
          <wp:positionV relativeFrom="paragraph">
            <wp:posOffset>-129540</wp:posOffset>
          </wp:positionV>
          <wp:extent cx="1501200" cy="432000"/>
          <wp:effectExtent l="0" t="0" r="3810" b="635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lux_logo.eps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2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A34" w:rsidRPr="009B6C06">
      <w:rPr>
        <w:rFonts w:ascii="Tahoma" w:hAnsi="Tahoma" w:cs="Tahoma"/>
        <w:color w:val="86878B"/>
        <w:sz w:val="40"/>
        <w:szCs w:val="40"/>
      </w:rPr>
      <w:t>Presseinformation</w:t>
    </w:r>
  </w:p>
  <w:p w14:paraId="2C170D49" w14:textId="77777777" w:rsidR="005B0796" w:rsidRDefault="00FD31F0" w:rsidP="009B6C06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803BA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1" w15:restartNumberingAfterBreak="0">
    <w:nsid w:val="2C54574D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2" w15:restartNumberingAfterBreak="0">
    <w:nsid w:val="3E062CC3"/>
    <w:multiLevelType w:val="multilevel"/>
    <w:tmpl w:val="0FE6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64C72"/>
    <w:multiLevelType w:val="hybridMultilevel"/>
    <w:tmpl w:val="F260D5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DB1474D"/>
    <w:multiLevelType w:val="hybridMultilevel"/>
    <w:tmpl w:val="1924C7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4CE1A99"/>
    <w:multiLevelType w:val="hybridMultilevel"/>
    <w:tmpl w:val="AFFCF08E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99" w:hanging="360"/>
      </w:pPr>
    </w:lvl>
    <w:lvl w:ilvl="2" w:tplc="0407001B" w:tentative="1">
      <w:start w:val="1"/>
      <w:numFmt w:val="lowerRoman"/>
      <w:lvlText w:val="%3."/>
      <w:lvlJc w:val="right"/>
      <w:pPr>
        <w:ind w:left="2019" w:hanging="180"/>
      </w:pPr>
    </w:lvl>
    <w:lvl w:ilvl="3" w:tplc="0407000F" w:tentative="1">
      <w:start w:val="1"/>
      <w:numFmt w:val="decimal"/>
      <w:lvlText w:val="%4."/>
      <w:lvlJc w:val="left"/>
      <w:pPr>
        <w:ind w:left="2739" w:hanging="360"/>
      </w:pPr>
    </w:lvl>
    <w:lvl w:ilvl="4" w:tplc="04070019" w:tentative="1">
      <w:start w:val="1"/>
      <w:numFmt w:val="lowerLetter"/>
      <w:lvlText w:val="%5."/>
      <w:lvlJc w:val="left"/>
      <w:pPr>
        <w:ind w:left="3459" w:hanging="360"/>
      </w:pPr>
    </w:lvl>
    <w:lvl w:ilvl="5" w:tplc="0407001B" w:tentative="1">
      <w:start w:val="1"/>
      <w:numFmt w:val="lowerRoman"/>
      <w:lvlText w:val="%6."/>
      <w:lvlJc w:val="right"/>
      <w:pPr>
        <w:ind w:left="4179" w:hanging="180"/>
      </w:pPr>
    </w:lvl>
    <w:lvl w:ilvl="6" w:tplc="0407000F" w:tentative="1">
      <w:start w:val="1"/>
      <w:numFmt w:val="decimal"/>
      <w:lvlText w:val="%7."/>
      <w:lvlJc w:val="left"/>
      <w:pPr>
        <w:ind w:left="4899" w:hanging="360"/>
      </w:pPr>
    </w:lvl>
    <w:lvl w:ilvl="7" w:tplc="04070019" w:tentative="1">
      <w:start w:val="1"/>
      <w:numFmt w:val="lowerLetter"/>
      <w:lvlText w:val="%8."/>
      <w:lvlJc w:val="left"/>
      <w:pPr>
        <w:ind w:left="5619" w:hanging="360"/>
      </w:pPr>
    </w:lvl>
    <w:lvl w:ilvl="8" w:tplc="0407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59EF0211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5C074FC5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8" w15:restartNumberingAfterBreak="0">
    <w:nsid w:val="602E1647"/>
    <w:multiLevelType w:val="hybridMultilevel"/>
    <w:tmpl w:val="980EE17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67EC2928"/>
    <w:multiLevelType w:val="hybridMultilevel"/>
    <w:tmpl w:val="AAD6894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5981BC7"/>
    <w:multiLevelType w:val="hybridMultilevel"/>
    <w:tmpl w:val="C87E11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0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C1C"/>
    <w:rsid w:val="0000507A"/>
    <w:rsid w:val="00012ECB"/>
    <w:rsid w:val="00013115"/>
    <w:rsid w:val="000224A2"/>
    <w:rsid w:val="000413C7"/>
    <w:rsid w:val="0004742E"/>
    <w:rsid w:val="000517EC"/>
    <w:rsid w:val="00057756"/>
    <w:rsid w:val="000629C4"/>
    <w:rsid w:val="0006600C"/>
    <w:rsid w:val="00072DFB"/>
    <w:rsid w:val="00073BFA"/>
    <w:rsid w:val="000743B1"/>
    <w:rsid w:val="00080C8F"/>
    <w:rsid w:val="00084156"/>
    <w:rsid w:val="00087649"/>
    <w:rsid w:val="00094DB5"/>
    <w:rsid w:val="000B077C"/>
    <w:rsid w:val="000B1916"/>
    <w:rsid w:val="000B2BA7"/>
    <w:rsid w:val="000B5799"/>
    <w:rsid w:val="000C0B11"/>
    <w:rsid w:val="000C1EED"/>
    <w:rsid w:val="000D0908"/>
    <w:rsid w:val="000D7A73"/>
    <w:rsid w:val="000F7770"/>
    <w:rsid w:val="00102264"/>
    <w:rsid w:val="001108A5"/>
    <w:rsid w:val="00113CC9"/>
    <w:rsid w:val="00114985"/>
    <w:rsid w:val="00130507"/>
    <w:rsid w:val="00132C62"/>
    <w:rsid w:val="00132FCC"/>
    <w:rsid w:val="00133E20"/>
    <w:rsid w:val="00140BBE"/>
    <w:rsid w:val="00143652"/>
    <w:rsid w:val="001479F7"/>
    <w:rsid w:val="001563F1"/>
    <w:rsid w:val="00162A4E"/>
    <w:rsid w:val="00182FA7"/>
    <w:rsid w:val="001B1F57"/>
    <w:rsid w:val="001D0A52"/>
    <w:rsid w:val="001E71EB"/>
    <w:rsid w:val="001F24C4"/>
    <w:rsid w:val="0021267F"/>
    <w:rsid w:val="00221D60"/>
    <w:rsid w:val="0022366B"/>
    <w:rsid w:val="00224400"/>
    <w:rsid w:val="00232347"/>
    <w:rsid w:val="00235999"/>
    <w:rsid w:val="002366C1"/>
    <w:rsid w:val="002412D5"/>
    <w:rsid w:val="00242FA9"/>
    <w:rsid w:val="00242FD7"/>
    <w:rsid w:val="00260851"/>
    <w:rsid w:val="002825F5"/>
    <w:rsid w:val="002C4DE1"/>
    <w:rsid w:val="002D2E08"/>
    <w:rsid w:val="002D5197"/>
    <w:rsid w:val="002D729B"/>
    <w:rsid w:val="002F11B4"/>
    <w:rsid w:val="002F5CE7"/>
    <w:rsid w:val="002F5EF7"/>
    <w:rsid w:val="00305EFD"/>
    <w:rsid w:val="00307400"/>
    <w:rsid w:val="003201CF"/>
    <w:rsid w:val="003263F3"/>
    <w:rsid w:val="003334F3"/>
    <w:rsid w:val="003342A6"/>
    <w:rsid w:val="00347A33"/>
    <w:rsid w:val="00377263"/>
    <w:rsid w:val="00377D34"/>
    <w:rsid w:val="00383DB8"/>
    <w:rsid w:val="003954A2"/>
    <w:rsid w:val="00395E36"/>
    <w:rsid w:val="00397BF5"/>
    <w:rsid w:val="003A01AB"/>
    <w:rsid w:val="003A1CCD"/>
    <w:rsid w:val="003A38F5"/>
    <w:rsid w:val="003A5256"/>
    <w:rsid w:val="003B7205"/>
    <w:rsid w:val="003C08A0"/>
    <w:rsid w:val="003C62CE"/>
    <w:rsid w:val="003C784F"/>
    <w:rsid w:val="003D0C1C"/>
    <w:rsid w:val="003D6091"/>
    <w:rsid w:val="003D70F7"/>
    <w:rsid w:val="003F493E"/>
    <w:rsid w:val="004020BD"/>
    <w:rsid w:val="004032B7"/>
    <w:rsid w:val="00426540"/>
    <w:rsid w:val="00430118"/>
    <w:rsid w:val="00430582"/>
    <w:rsid w:val="00441737"/>
    <w:rsid w:val="0044438E"/>
    <w:rsid w:val="0045505B"/>
    <w:rsid w:val="00455A7A"/>
    <w:rsid w:val="004606ED"/>
    <w:rsid w:val="00460C03"/>
    <w:rsid w:val="00476062"/>
    <w:rsid w:val="00477744"/>
    <w:rsid w:val="004805B4"/>
    <w:rsid w:val="0048330C"/>
    <w:rsid w:val="004868BA"/>
    <w:rsid w:val="00493E97"/>
    <w:rsid w:val="004D058A"/>
    <w:rsid w:val="004D1169"/>
    <w:rsid w:val="004F1DA2"/>
    <w:rsid w:val="00506579"/>
    <w:rsid w:val="00506C3B"/>
    <w:rsid w:val="00507083"/>
    <w:rsid w:val="00514546"/>
    <w:rsid w:val="00514683"/>
    <w:rsid w:val="0051676D"/>
    <w:rsid w:val="0051691C"/>
    <w:rsid w:val="00526982"/>
    <w:rsid w:val="00527ED9"/>
    <w:rsid w:val="0053403E"/>
    <w:rsid w:val="00540295"/>
    <w:rsid w:val="00542645"/>
    <w:rsid w:val="00542D5D"/>
    <w:rsid w:val="00545915"/>
    <w:rsid w:val="00557989"/>
    <w:rsid w:val="005634AC"/>
    <w:rsid w:val="005650BE"/>
    <w:rsid w:val="00577A8F"/>
    <w:rsid w:val="005822A1"/>
    <w:rsid w:val="00586106"/>
    <w:rsid w:val="00592073"/>
    <w:rsid w:val="005948AD"/>
    <w:rsid w:val="005955B3"/>
    <w:rsid w:val="005A4957"/>
    <w:rsid w:val="005A4EED"/>
    <w:rsid w:val="005A6492"/>
    <w:rsid w:val="005B076F"/>
    <w:rsid w:val="005B0796"/>
    <w:rsid w:val="005B35F2"/>
    <w:rsid w:val="005C5C76"/>
    <w:rsid w:val="005D3291"/>
    <w:rsid w:val="005E084B"/>
    <w:rsid w:val="006004C6"/>
    <w:rsid w:val="0061073E"/>
    <w:rsid w:val="00615CE7"/>
    <w:rsid w:val="00631492"/>
    <w:rsid w:val="006356C5"/>
    <w:rsid w:val="00656970"/>
    <w:rsid w:val="00656A34"/>
    <w:rsid w:val="00661B53"/>
    <w:rsid w:val="0067049D"/>
    <w:rsid w:val="00670534"/>
    <w:rsid w:val="00672C21"/>
    <w:rsid w:val="00674834"/>
    <w:rsid w:val="00676563"/>
    <w:rsid w:val="00676AE4"/>
    <w:rsid w:val="00683D52"/>
    <w:rsid w:val="006A04F4"/>
    <w:rsid w:val="006B36B0"/>
    <w:rsid w:val="006B4001"/>
    <w:rsid w:val="006C1BD4"/>
    <w:rsid w:val="006D72D7"/>
    <w:rsid w:val="0071021A"/>
    <w:rsid w:val="0071252F"/>
    <w:rsid w:val="007303D6"/>
    <w:rsid w:val="007364B0"/>
    <w:rsid w:val="00745F14"/>
    <w:rsid w:val="0075022E"/>
    <w:rsid w:val="0076227E"/>
    <w:rsid w:val="007631D1"/>
    <w:rsid w:val="007646C7"/>
    <w:rsid w:val="00781A04"/>
    <w:rsid w:val="00785C43"/>
    <w:rsid w:val="007A5F7F"/>
    <w:rsid w:val="007A727C"/>
    <w:rsid w:val="007B7D95"/>
    <w:rsid w:val="007C1DA1"/>
    <w:rsid w:val="007C7D74"/>
    <w:rsid w:val="007D5746"/>
    <w:rsid w:val="00807009"/>
    <w:rsid w:val="00812E00"/>
    <w:rsid w:val="00816660"/>
    <w:rsid w:val="0082015C"/>
    <w:rsid w:val="00821FA3"/>
    <w:rsid w:val="008333BE"/>
    <w:rsid w:val="0083426C"/>
    <w:rsid w:val="008347D0"/>
    <w:rsid w:val="00860233"/>
    <w:rsid w:val="00882931"/>
    <w:rsid w:val="00891CB8"/>
    <w:rsid w:val="00896DA9"/>
    <w:rsid w:val="008D3C31"/>
    <w:rsid w:val="008F558A"/>
    <w:rsid w:val="009147DB"/>
    <w:rsid w:val="0092346F"/>
    <w:rsid w:val="0093060F"/>
    <w:rsid w:val="009412F5"/>
    <w:rsid w:val="0094197E"/>
    <w:rsid w:val="00943F6C"/>
    <w:rsid w:val="00970F4D"/>
    <w:rsid w:val="0098177C"/>
    <w:rsid w:val="009860E8"/>
    <w:rsid w:val="00990466"/>
    <w:rsid w:val="00997907"/>
    <w:rsid w:val="009A0C8A"/>
    <w:rsid w:val="009A18EA"/>
    <w:rsid w:val="009A229F"/>
    <w:rsid w:val="009A4EDE"/>
    <w:rsid w:val="009B1CEF"/>
    <w:rsid w:val="009B6C06"/>
    <w:rsid w:val="009C207C"/>
    <w:rsid w:val="009C707D"/>
    <w:rsid w:val="009C7D59"/>
    <w:rsid w:val="009F31FA"/>
    <w:rsid w:val="009F484E"/>
    <w:rsid w:val="009F5C20"/>
    <w:rsid w:val="00A026FE"/>
    <w:rsid w:val="00A06260"/>
    <w:rsid w:val="00A16300"/>
    <w:rsid w:val="00A236F3"/>
    <w:rsid w:val="00A32339"/>
    <w:rsid w:val="00A4116E"/>
    <w:rsid w:val="00A45969"/>
    <w:rsid w:val="00A51182"/>
    <w:rsid w:val="00A60CEF"/>
    <w:rsid w:val="00A627F1"/>
    <w:rsid w:val="00A662BC"/>
    <w:rsid w:val="00A742C0"/>
    <w:rsid w:val="00A856E0"/>
    <w:rsid w:val="00A96ABB"/>
    <w:rsid w:val="00AA0225"/>
    <w:rsid w:val="00AA0A83"/>
    <w:rsid w:val="00AA4E06"/>
    <w:rsid w:val="00AA66D8"/>
    <w:rsid w:val="00AB4895"/>
    <w:rsid w:val="00AC4364"/>
    <w:rsid w:val="00AC452E"/>
    <w:rsid w:val="00AC4868"/>
    <w:rsid w:val="00AC5EB2"/>
    <w:rsid w:val="00AF047B"/>
    <w:rsid w:val="00AF13A5"/>
    <w:rsid w:val="00AF61D3"/>
    <w:rsid w:val="00B01356"/>
    <w:rsid w:val="00B07ACF"/>
    <w:rsid w:val="00B152EA"/>
    <w:rsid w:val="00B37383"/>
    <w:rsid w:val="00B417B5"/>
    <w:rsid w:val="00B41831"/>
    <w:rsid w:val="00B51871"/>
    <w:rsid w:val="00B61440"/>
    <w:rsid w:val="00B65EAA"/>
    <w:rsid w:val="00B75756"/>
    <w:rsid w:val="00B75AEA"/>
    <w:rsid w:val="00B763B4"/>
    <w:rsid w:val="00B90362"/>
    <w:rsid w:val="00BB277E"/>
    <w:rsid w:val="00BC4340"/>
    <w:rsid w:val="00BC45F9"/>
    <w:rsid w:val="00BD6809"/>
    <w:rsid w:val="00BE2F22"/>
    <w:rsid w:val="00BF700E"/>
    <w:rsid w:val="00C0093E"/>
    <w:rsid w:val="00C1304A"/>
    <w:rsid w:val="00C145EF"/>
    <w:rsid w:val="00C20A9B"/>
    <w:rsid w:val="00C37EDF"/>
    <w:rsid w:val="00C401DB"/>
    <w:rsid w:val="00C47753"/>
    <w:rsid w:val="00C51469"/>
    <w:rsid w:val="00C62562"/>
    <w:rsid w:val="00C84DEC"/>
    <w:rsid w:val="00C93450"/>
    <w:rsid w:val="00C93EC1"/>
    <w:rsid w:val="00C96B1B"/>
    <w:rsid w:val="00CB2D9A"/>
    <w:rsid w:val="00CC3683"/>
    <w:rsid w:val="00CD25C4"/>
    <w:rsid w:val="00CE1180"/>
    <w:rsid w:val="00CE46BC"/>
    <w:rsid w:val="00CE67FD"/>
    <w:rsid w:val="00CE73E2"/>
    <w:rsid w:val="00CF6A77"/>
    <w:rsid w:val="00D0280A"/>
    <w:rsid w:val="00D05E63"/>
    <w:rsid w:val="00D2608C"/>
    <w:rsid w:val="00D3606D"/>
    <w:rsid w:val="00D42027"/>
    <w:rsid w:val="00D44834"/>
    <w:rsid w:val="00D6006D"/>
    <w:rsid w:val="00D6349D"/>
    <w:rsid w:val="00D71F5E"/>
    <w:rsid w:val="00D76619"/>
    <w:rsid w:val="00D91258"/>
    <w:rsid w:val="00D9417F"/>
    <w:rsid w:val="00DA5EE0"/>
    <w:rsid w:val="00DB1E58"/>
    <w:rsid w:val="00DB3C69"/>
    <w:rsid w:val="00DB4B49"/>
    <w:rsid w:val="00DB4BE8"/>
    <w:rsid w:val="00DB7CB1"/>
    <w:rsid w:val="00DC3ACF"/>
    <w:rsid w:val="00DC3FD2"/>
    <w:rsid w:val="00DD59D1"/>
    <w:rsid w:val="00DE2F0C"/>
    <w:rsid w:val="00DE2F50"/>
    <w:rsid w:val="00DF036C"/>
    <w:rsid w:val="00DF3057"/>
    <w:rsid w:val="00E01440"/>
    <w:rsid w:val="00E1182C"/>
    <w:rsid w:val="00E2021D"/>
    <w:rsid w:val="00E22DDD"/>
    <w:rsid w:val="00E32977"/>
    <w:rsid w:val="00E46E78"/>
    <w:rsid w:val="00E677FC"/>
    <w:rsid w:val="00E67B25"/>
    <w:rsid w:val="00E700A2"/>
    <w:rsid w:val="00E7209C"/>
    <w:rsid w:val="00E825B2"/>
    <w:rsid w:val="00E874BE"/>
    <w:rsid w:val="00EA4E4D"/>
    <w:rsid w:val="00EC2A54"/>
    <w:rsid w:val="00ED0757"/>
    <w:rsid w:val="00ED3E77"/>
    <w:rsid w:val="00ED4B60"/>
    <w:rsid w:val="00ED62F5"/>
    <w:rsid w:val="00F050AD"/>
    <w:rsid w:val="00F12AE9"/>
    <w:rsid w:val="00F13E7C"/>
    <w:rsid w:val="00F23DBB"/>
    <w:rsid w:val="00F26798"/>
    <w:rsid w:val="00F33820"/>
    <w:rsid w:val="00F40507"/>
    <w:rsid w:val="00F43610"/>
    <w:rsid w:val="00F4550A"/>
    <w:rsid w:val="00F57D48"/>
    <w:rsid w:val="00F60456"/>
    <w:rsid w:val="00F61FF6"/>
    <w:rsid w:val="00F67DC9"/>
    <w:rsid w:val="00F806CB"/>
    <w:rsid w:val="00F842E5"/>
    <w:rsid w:val="00F8605F"/>
    <w:rsid w:val="00F96680"/>
    <w:rsid w:val="00F97085"/>
    <w:rsid w:val="00FA04CE"/>
    <w:rsid w:val="00FB27A8"/>
    <w:rsid w:val="00FB5BEE"/>
    <w:rsid w:val="00FC5915"/>
    <w:rsid w:val="00FC761E"/>
    <w:rsid w:val="00FD16B9"/>
    <w:rsid w:val="00FD31F0"/>
    <w:rsid w:val="00FD4100"/>
    <w:rsid w:val="00FD7239"/>
    <w:rsid w:val="00FE40BD"/>
    <w:rsid w:val="00FF15AD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A21C5DD"/>
  <w15:docId w15:val="{8B3F8CD8-42EB-49BD-A1DF-A3176C7E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0"/>
    </w:pPr>
    <w:rPr>
      <w:rFonts w:ascii="Agfa Rotis Semisans Ex Bold" w:hAnsi="Agfa Rotis Semisans Ex Bold"/>
      <w:b/>
      <w:bCs/>
    </w:rPr>
  </w:style>
  <w:style w:type="paragraph" w:styleId="berschrift2">
    <w:name w:val="heading 2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1"/>
    </w:pPr>
    <w:rPr>
      <w:rFonts w:ascii="Agfa Rotis Semisans Light" w:hAnsi="Agfa Rotis Semisans Light"/>
      <w:b/>
      <w:bCs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gfa Rotis Semisans" w:hAnsi="Agfa Rotis Semisans"/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Agfa Rotis Semisans" w:hAnsi="Agfa Rotis Semisans"/>
      <w:b/>
      <w:bCs/>
      <w:lang w:val="en-GB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gfa Rotis Semisans" w:hAnsi="Agfa Rotis Semisans"/>
      <w:b/>
      <w:bCs/>
      <w:sz w:val="22"/>
    </w:rPr>
  </w:style>
  <w:style w:type="paragraph" w:styleId="berschrift6">
    <w:name w:val="heading 6"/>
    <w:basedOn w:val="Standard"/>
    <w:next w:val="Standard"/>
    <w:qFormat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Agfa Rotis Semisans" w:hAnsi="Agfa Rotis Semisans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Times New Roman" w:hAnsi="Times New Roman" w:cs="Times New Roman"/>
    </w:rPr>
  </w:style>
  <w:style w:type="paragraph" w:styleId="Textkrper">
    <w:name w:val="Body Text"/>
    <w:basedOn w:val="Standard"/>
    <w:semiHidden/>
    <w:pPr>
      <w:widowControl w:val="0"/>
      <w:autoSpaceDE w:val="0"/>
      <w:autoSpaceDN w:val="0"/>
      <w:adjustRightInd w:val="0"/>
      <w:spacing w:line="260" w:lineRule="exact"/>
    </w:pPr>
    <w:rPr>
      <w:rFonts w:ascii="Agfa Rotis Semisans" w:hAnsi="Agfa Rotis Semisans"/>
      <w:sz w:val="20"/>
    </w:rPr>
  </w:style>
  <w:style w:type="paragraph" w:styleId="Textkrper-Zeileneinzug">
    <w:name w:val="Body Text Indent"/>
    <w:basedOn w:val="Standard"/>
    <w:semiHidden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Textkrper3">
    <w:name w:val="Body Text 3"/>
    <w:basedOn w:val="Standard"/>
    <w:semiHidden/>
    <w:pPr>
      <w:ind w:right="2268"/>
    </w:pPr>
    <w:rPr>
      <w:rFonts w:ascii="Agfa Rotis Semisans" w:hAnsi="Agfa Rotis Semisans" w:cs="Arial"/>
    </w:rPr>
  </w:style>
  <w:style w:type="character" w:styleId="Hyperlink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Textkrper-Zeileneinzug1">
    <w:name w:val="Textkörper-Zeileneinzug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customStyle="1" w:styleId="Betreff">
    <w:name w:val="Betreff"/>
    <w:basedOn w:val="Datum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b/>
      <w:bCs/>
      <w:i/>
      <w:iCs/>
      <w:sz w:val="22"/>
      <w:szCs w:val="22"/>
    </w:rPr>
  </w:style>
  <w:style w:type="paragraph" w:styleId="Datum">
    <w:name w:val="Date"/>
    <w:basedOn w:val="Standard"/>
    <w:next w:val="Standard"/>
    <w:semiHidden/>
  </w:style>
  <w:style w:type="paragraph" w:customStyle="1" w:styleId="BodyTextIndent2">
    <w:name w:val="Body Text Indent2"/>
    <w:basedOn w:val="Standard"/>
    <w:pPr>
      <w:widowControl w:val="0"/>
      <w:autoSpaceDE w:val="0"/>
      <w:autoSpaceDN w:val="0"/>
      <w:adjustRightInd w:val="0"/>
      <w:ind w:left="360"/>
    </w:pPr>
    <w:rPr>
      <w:rFonts w:ascii="Agfa Rotis Semisans" w:hAnsi="Agfa Rotis Semisans"/>
      <w:b/>
      <w:bCs/>
      <w:sz w:val="22"/>
    </w:rPr>
  </w:style>
  <w:style w:type="paragraph" w:customStyle="1" w:styleId="BodyTextIndent1">
    <w:name w:val="Body Text Indent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1bodytext">
    <w:name w:val="1bodytext"/>
    <w:basedOn w:val="Standard"/>
    <w:rsid w:val="0093060F"/>
    <w:pPr>
      <w:spacing w:before="100" w:beforeAutospacing="1" w:after="100" w:afterAutospacing="1"/>
    </w:pPr>
  </w:style>
  <w:style w:type="character" w:customStyle="1" w:styleId="object">
    <w:name w:val="object"/>
    <w:basedOn w:val="Absatz-Standardschriftart"/>
    <w:rsid w:val="0093060F"/>
  </w:style>
  <w:style w:type="paragraph" w:styleId="StandardWeb">
    <w:name w:val="Normal (Web)"/>
    <w:basedOn w:val="Standard"/>
    <w:uiPriority w:val="99"/>
    <w:unhideWhenUsed/>
    <w:rsid w:val="003954A2"/>
    <w:pPr>
      <w:spacing w:before="100" w:beforeAutospacing="1" w:after="100" w:afterAutospacing="1"/>
    </w:pPr>
  </w:style>
  <w:style w:type="character" w:customStyle="1" w:styleId="product-description-no-js">
    <w:name w:val="product-description-no-js"/>
    <w:rsid w:val="00D42027"/>
  </w:style>
  <w:style w:type="paragraph" w:styleId="Zitat">
    <w:name w:val="Quote"/>
    <w:basedOn w:val="Standard"/>
    <w:next w:val="Standard"/>
    <w:link w:val="ZitatZchn"/>
    <w:uiPriority w:val="29"/>
    <w:qFormat/>
    <w:rsid w:val="00FD31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FD31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st">
    <w:name w:val="st"/>
    <w:basedOn w:val="Absatz-Standardschriftart"/>
    <w:rsid w:val="00F57D48"/>
  </w:style>
  <w:style w:type="character" w:styleId="Hervorhebung">
    <w:name w:val="Emphasis"/>
    <w:basedOn w:val="Absatz-Standardschriftart"/>
    <w:uiPriority w:val="20"/>
    <w:qFormat/>
    <w:rsid w:val="00F57D48"/>
    <w:rPr>
      <w:i/>
      <w:iCs/>
    </w:rPr>
  </w:style>
  <w:style w:type="paragraph" w:styleId="Listenabsatz">
    <w:name w:val="List Paragraph"/>
    <w:basedOn w:val="Standard"/>
    <w:uiPriority w:val="34"/>
    <w:qFormat/>
    <w:rsid w:val="00221D60"/>
    <w:pPr>
      <w:spacing w:before="100" w:beforeAutospacing="1" w:after="100" w:afterAutospacing="1"/>
    </w:pPr>
  </w:style>
  <w:style w:type="paragraph" w:styleId="berarbeitung">
    <w:name w:val="Revision"/>
    <w:hidden/>
    <w:uiPriority w:val="99"/>
    <w:semiHidden/>
    <w:rsid w:val="00C93450"/>
    <w:rPr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F5C20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65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regiolux-gmbh" TargetMode="External"/><Relationship Id="rId13" Type="http://schemas.openxmlformats.org/officeDocument/2006/relationships/hyperlink" Target="mailto:info@seifert-pr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giolux.de" TargetMode="External"/><Relationship Id="rId12" Type="http://schemas.openxmlformats.org/officeDocument/2006/relationships/hyperlink" Target="https://www.youtube.com/user/RegioluxGmbH/video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RegioluxGmb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instagram.com/regiolux_insigh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xing.com/companies/regioluxgmbh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egiolux.de" TargetMode="External"/><Relationship Id="rId2" Type="http://schemas.openxmlformats.org/officeDocument/2006/relationships/hyperlink" Target="http://www.regiolux.de" TargetMode="External"/><Relationship Id="rId1" Type="http://schemas.openxmlformats.org/officeDocument/2006/relationships/hyperlink" Target="mailto:info@regiolux.de" TargetMode="External"/><Relationship Id="rId5" Type="http://schemas.openxmlformats.org/officeDocument/2006/relationships/image" Target="media/image1.wmf"/><Relationship Id="rId4" Type="http://schemas.openxmlformats.org/officeDocument/2006/relationships/hyperlink" Target="http://www.regiolux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Manager>Carola Kiesling</Manager>
  <Company>Regiolux GmbH, Königsberg, Deutschland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Seifert PR GmbH (GRPA), Leinfelden-Echterdingen, Deutschland</dc:creator>
  <cp:lastModifiedBy>Installation Seifert PR</cp:lastModifiedBy>
  <cp:revision>21</cp:revision>
  <cp:lastPrinted>2022-01-31T07:20:00Z</cp:lastPrinted>
  <dcterms:created xsi:type="dcterms:W3CDTF">2022-01-13T18:52:00Z</dcterms:created>
  <dcterms:modified xsi:type="dcterms:W3CDTF">2022-01-31T07:33:00Z</dcterms:modified>
</cp:coreProperties>
</file>